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A74" w:rsidRPr="003E01B0" w:rsidRDefault="00406339" w:rsidP="003E01B0">
      <w:pPr>
        <w:pStyle w:val="Title"/>
        <w:jc w:val="center"/>
        <w:rPr>
          <w:rFonts w:ascii="Arial" w:hAnsi="Arial" w:cs="Arial"/>
          <w:b/>
          <w:color w:val="2E74B5" w:themeColor="accent1" w:themeShade="BF"/>
          <w:sz w:val="72"/>
        </w:rPr>
      </w:pPr>
      <w:r>
        <w:rPr>
          <w:rFonts w:ascii="Arial" w:hAnsi="Arial" w:cs="Arial"/>
          <w:b/>
          <w:color w:val="2E74B5" w:themeColor="accent1" w:themeShade="BF"/>
          <w:sz w:val="72"/>
        </w:rPr>
        <w:t xml:space="preserve">      </w:t>
      </w:r>
      <w:r w:rsidR="003E01B0" w:rsidRPr="003E01B0">
        <w:rPr>
          <w:rFonts w:ascii="Arial" w:hAnsi="Arial" w:cs="Arial"/>
          <w:b/>
          <w:color w:val="2E74B5" w:themeColor="accent1" w:themeShade="BF"/>
          <w:sz w:val="72"/>
        </w:rPr>
        <w:t>Moving &amp; Handling</w:t>
      </w:r>
    </w:p>
    <w:p w:rsidR="003E01B0" w:rsidRPr="003E01B0" w:rsidRDefault="00D20DB8" w:rsidP="003E01B0">
      <w:pPr>
        <w:pStyle w:val="Title"/>
        <w:jc w:val="center"/>
        <w:rPr>
          <w:rFonts w:ascii="Arial" w:hAnsi="Arial" w:cs="Arial"/>
          <w:b/>
          <w:color w:val="2E74B5" w:themeColor="accent1" w:themeShade="BF"/>
          <w:sz w:val="72"/>
        </w:rPr>
      </w:pPr>
      <w:r>
        <w:rPr>
          <w:rFonts w:ascii="Arial" w:hAnsi="Arial" w:cs="Arial"/>
          <w:b/>
          <w:color w:val="2E74B5" w:themeColor="accent1" w:themeShade="BF"/>
          <w:sz w:val="72"/>
        </w:rPr>
        <w:t>Level 2 T</w:t>
      </w:r>
      <w:r w:rsidR="003E01B0" w:rsidRPr="003E01B0">
        <w:rPr>
          <w:rFonts w:ascii="Arial" w:hAnsi="Arial" w:cs="Arial"/>
          <w:b/>
          <w:color w:val="2E74B5" w:themeColor="accent1" w:themeShade="BF"/>
          <w:sz w:val="72"/>
        </w:rPr>
        <w:t>heory</w:t>
      </w:r>
    </w:p>
    <w:p w:rsidR="003E01B0" w:rsidRDefault="003E01B0" w:rsidP="003E01B0">
      <w:pPr>
        <w:pStyle w:val="Title"/>
        <w:jc w:val="center"/>
        <w:rPr>
          <w:rFonts w:ascii="Arial" w:hAnsi="Arial" w:cs="Arial"/>
          <w:b/>
          <w:color w:val="2E74B5" w:themeColor="accent1" w:themeShade="BF"/>
          <w:sz w:val="72"/>
        </w:rPr>
      </w:pPr>
      <w:r w:rsidRPr="003E01B0">
        <w:rPr>
          <w:rFonts w:ascii="Arial" w:hAnsi="Arial" w:cs="Arial"/>
          <w:b/>
          <w:color w:val="2E74B5" w:themeColor="accent1" w:themeShade="BF"/>
          <w:sz w:val="72"/>
        </w:rPr>
        <w:t>Workbook</w:t>
      </w:r>
      <w:r w:rsidR="00805C78">
        <w:rPr>
          <w:rFonts w:ascii="Arial" w:hAnsi="Arial" w:cs="Arial"/>
          <w:b/>
          <w:color w:val="2E74B5" w:themeColor="accent1" w:themeShade="BF"/>
          <w:sz w:val="72"/>
        </w:rPr>
        <w:t xml:space="preserve"> </w:t>
      </w:r>
    </w:p>
    <w:p w:rsidR="003E01B0" w:rsidRPr="00AF5C49" w:rsidRDefault="003E01B0" w:rsidP="003E01B0">
      <w:pPr>
        <w:rPr>
          <w:b/>
        </w:rPr>
      </w:pPr>
    </w:p>
    <w:p w:rsidR="003E01B0" w:rsidRPr="00AF5C49" w:rsidRDefault="003E01B0" w:rsidP="00AF5C49">
      <w:pPr>
        <w:spacing w:before="120" w:after="120" w:line="360" w:lineRule="auto"/>
        <w:jc w:val="center"/>
        <w:rPr>
          <w:rFonts w:ascii="Arial" w:hAnsi="Arial" w:cs="Arial"/>
          <w:b/>
          <w:color w:val="2E74B5" w:themeColor="accent1" w:themeShade="BF"/>
          <w:sz w:val="24"/>
        </w:rPr>
      </w:pPr>
      <w:r w:rsidRPr="00AF5C49">
        <w:rPr>
          <w:rFonts w:ascii="Arial" w:hAnsi="Arial" w:cs="Arial"/>
          <w:b/>
          <w:color w:val="2E74B5" w:themeColor="accent1" w:themeShade="BF"/>
          <w:sz w:val="24"/>
        </w:rPr>
        <w:t xml:space="preserve">For clinical based staff that do not require full practical training </w:t>
      </w:r>
    </w:p>
    <w:p w:rsidR="003E01B0" w:rsidRPr="00AF5C49" w:rsidRDefault="003E01B0" w:rsidP="00AF5C49">
      <w:pPr>
        <w:spacing w:before="120" w:after="120" w:line="360" w:lineRule="auto"/>
        <w:jc w:val="center"/>
        <w:rPr>
          <w:rFonts w:ascii="Arial" w:hAnsi="Arial" w:cs="Arial"/>
          <w:b/>
          <w:color w:val="2E74B5" w:themeColor="accent1" w:themeShade="BF"/>
          <w:sz w:val="24"/>
        </w:rPr>
      </w:pPr>
      <w:r w:rsidRPr="00AF5C49">
        <w:rPr>
          <w:rFonts w:ascii="Arial" w:hAnsi="Arial" w:cs="Arial"/>
          <w:b/>
          <w:color w:val="2E74B5" w:themeColor="accent1" w:themeShade="BF"/>
          <w:sz w:val="24"/>
        </w:rPr>
        <w:t>If you are regularly moving patients, you MUST attend the practical session every 2 years.</w:t>
      </w:r>
    </w:p>
    <w:tbl>
      <w:tblPr>
        <w:tblStyle w:val="TableGrid"/>
        <w:tblW w:w="11058" w:type="dxa"/>
        <w:tblInd w:w="-885" w:type="dxa"/>
        <w:tblLook w:val="04A0" w:firstRow="1" w:lastRow="0" w:firstColumn="1" w:lastColumn="0" w:noHBand="0" w:noVBand="1"/>
      </w:tblPr>
      <w:tblGrid>
        <w:gridCol w:w="11058"/>
      </w:tblGrid>
      <w:tr w:rsidR="003E01B0" w:rsidTr="003E01B0">
        <w:trPr>
          <w:trHeight w:val="474"/>
        </w:trPr>
        <w:tc>
          <w:tcPr>
            <w:tcW w:w="11058" w:type="dxa"/>
            <w:shd w:val="clear" w:color="auto" w:fill="0070C0"/>
          </w:tcPr>
          <w:p w:rsidR="003E01B0" w:rsidRDefault="003E01B0" w:rsidP="003E01B0">
            <w:pPr>
              <w:rPr>
                <w:rFonts w:ascii="Arial" w:hAnsi="Arial" w:cs="Arial"/>
                <w:color w:val="2E74B5" w:themeColor="accent1" w:themeShade="BF"/>
                <w:sz w:val="24"/>
              </w:rPr>
            </w:pPr>
          </w:p>
        </w:tc>
      </w:tr>
    </w:tbl>
    <w:p w:rsidR="003E01B0" w:rsidRDefault="005465B0" w:rsidP="003E01B0">
      <w:pPr>
        <w:rPr>
          <w:rFonts w:ascii="Arial" w:hAnsi="Arial" w:cs="Arial"/>
          <w:color w:val="2E74B5" w:themeColor="accent1" w:themeShade="BF"/>
          <w:sz w:val="24"/>
        </w:rPr>
      </w:pPr>
      <w:r>
        <w:rPr>
          <w:noProof/>
          <w:lang w:eastAsia="en-GB"/>
        </w:rPr>
        <w:drawing>
          <wp:anchor distT="0" distB="0" distL="114300" distR="114300" simplePos="0" relativeHeight="251655680" behindDoc="0" locked="0" layoutInCell="1" allowOverlap="1" wp14:anchorId="4414B322" wp14:editId="6928E9CA">
            <wp:simplePos x="0" y="0"/>
            <wp:positionH relativeFrom="column">
              <wp:posOffset>-541020</wp:posOffset>
            </wp:positionH>
            <wp:positionV relativeFrom="paragraph">
              <wp:posOffset>6985</wp:posOffset>
            </wp:positionV>
            <wp:extent cx="2187575" cy="2598420"/>
            <wp:effectExtent l="0" t="0" r="3175" b="0"/>
            <wp:wrapNone/>
            <wp:docPr id="28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7575" cy="259842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776" behindDoc="0" locked="0" layoutInCell="1" allowOverlap="1" wp14:anchorId="7B2C4C92" wp14:editId="6D8282DC">
            <wp:simplePos x="0" y="0"/>
            <wp:positionH relativeFrom="column">
              <wp:posOffset>4030980</wp:posOffset>
            </wp:positionH>
            <wp:positionV relativeFrom="paragraph">
              <wp:posOffset>14605</wp:posOffset>
            </wp:positionV>
            <wp:extent cx="2415540" cy="2613660"/>
            <wp:effectExtent l="0" t="0" r="3810" b="0"/>
            <wp:wrapNone/>
            <wp:docPr id="285"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5540" cy="261366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728" behindDoc="0" locked="0" layoutInCell="1" allowOverlap="1" wp14:anchorId="6816AC68" wp14:editId="48E10638">
            <wp:simplePos x="0" y="0"/>
            <wp:positionH relativeFrom="column">
              <wp:posOffset>1859280</wp:posOffset>
            </wp:positionH>
            <wp:positionV relativeFrom="paragraph">
              <wp:posOffset>6985</wp:posOffset>
            </wp:positionV>
            <wp:extent cx="2004060" cy="2590800"/>
            <wp:effectExtent l="0" t="0" r="0" b="0"/>
            <wp:wrapNone/>
            <wp:docPr id="279"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4060" cy="2590800"/>
                    </a:xfrm>
                    <a:prstGeom prst="rect">
                      <a:avLst/>
                    </a:prstGeom>
                    <a:noFill/>
                    <a:extLst/>
                  </pic:spPr>
                </pic:pic>
              </a:graphicData>
            </a:graphic>
            <wp14:sizeRelH relativeFrom="margin">
              <wp14:pctWidth>0</wp14:pctWidth>
            </wp14:sizeRelH>
            <wp14:sizeRelV relativeFrom="margin">
              <wp14:pctHeight>0</wp14:pctHeight>
            </wp14:sizeRelV>
          </wp:anchor>
        </w:drawing>
      </w:r>
    </w:p>
    <w:p w:rsidR="003E01B0" w:rsidRDefault="003E01B0" w:rsidP="003E01B0">
      <w:pPr>
        <w:rPr>
          <w:rFonts w:ascii="Arial" w:hAnsi="Arial" w:cs="Arial"/>
          <w:color w:val="2E74B5" w:themeColor="accent1" w:themeShade="BF"/>
          <w:sz w:val="24"/>
        </w:rPr>
      </w:pPr>
    </w:p>
    <w:p w:rsidR="003E01B0" w:rsidRDefault="003E01B0" w:rsidP="003E01B0">
      <w:pPr>
        <w:rPr>
          <w:rFonts w:ascii="Arial" w:hAnsi="Arial" w:cs="Arial"/>
          <w:color w:val="2E74B5" w:themeColor="accent1" w:themeShade="BF"/>
          <w:sz w:val="24"/>
        </w:rPr>
      </w:pPr>
    </w:p>
    <w:p w:rsidR="003E01B0" w:rsidRDefault="003E01B0" w:rsidP="003E01B0">
      <w:pPr>
        <w:rPr>
          <w:rFonts w:ascii="Arial" w:hAnsi="Arial" w:cs="Arial"/>
          <w:color w:val="2E74B5" w:themeColor="accent1" w:themeShade="BF"/>
          <w:sz w:val="24"/>
        </w:rPr>
      </w:pPr>
    </w:p>
    <w:p w:rsidR="003E01B0" w:rsidRDefault="003E01B0" w:rsidP="003E01B0">
      <w:pPr>
        <w:rPr>
          <w:rFonts w:ascii="Arial" w:hAnsi="Arial" w:cs="Arial"/>
          <w:color w:val="2E74B5" w:themeColor="accent1" w:themeShade="BF"/>
          <w:sz w:val="24"/>
        </w:rPr>
      </w:pPr>
    </w:p>
    <w:p w:rsidR="003E01B0" w:rsidRDefault="003E01B0" w:rsidP="003E01B0">
      <w:pPr>
        <w:rPr>
          <w:rFonts w:ascii="Arial" w:hAnsi="Arial" w:cs="Arial"/>
          <w:color w:val="2E74B5" w:themeColor="accent1" w:themeShade="BF"/>
          <w:sz w:val="24"/>
        </w:rPr>
      </w:pPr>
    </w:p>
    <w:p w:rsidR="003E01B0" w:rsidRDefault="003E01B0" w:rsidP="003E01B0">
      <w:pPr>
        <w:rPr>
          <w:rFonts w:ascii="Arial" w:hAnsi="Arial" w:cs="Arial"/>
          <w:color w:val="2E74B5" w:themeColor="accent1" w:themeShade="BF"/>
          <w:sz w:val="24"/>
        </w:rPr>
      </w:pPr>
    </w:p>
    <w:p w:rsidR="003E01B0" w:rsidRDefault="003E01B0" w:rsidP="003E01B0">
      <w:pPr>
        <w:rPr>
          <w:rFonts w:ascii="Arial" w:hAnsi="Arial" w:cs="Arial"/>
          <w:color w:val="2E74B5" w:themeColor="accent1" w:themeShade="BF"/>
          <w:sz w:val="24"/>
        </w:rPr>
      </w:pPr>
    </w:p>
    <w:p w:rsidR="003E01B0" w:rsidRDefault="003E01B0" w:rsidP="003E01B0">
      <w:pPr>
        <w:rPr>
          <w:rFonts w:ascii="Arial" w:hAnsi="Arial" w:cs="Arial"/>
          <w:color w:val="2E74B5" w:themeColor="accent1" w:themeShade="BF"/>
          <w:sz w:val="24"/>
        </w:rPr>
      </w:pPr>
    </w:p>
    <w:tbl>
      <w:tblPr>
        <w:tblStyle w:val="TableGrid"/>
        <w:tblW w:w="11058" w:type="dxa"/>
        <w:tblInd w:w="-885" w:type="dxa"/>
        <w:tblLook w:val="04A0" w:firstRow="1" w:lastRow="0" w:firstColumn="1" w:lastColumn="0" w:noHBand="0" w:noVBand="1"/>
      </w:tblPr>
      <w:tblGrid>
        <w:gridCol w:w="11058"/>
      </w:tblGrid>
      <w:tr w:rsidR="005465B0" w:rsidTr="005465B0">
        <w:trPr>
          <w:trHeight w:val="474"/>
        </w:trPr>
        <w:tc>
          <w:tcPr>
            <w:tcW w:w="11058" w:type="dxa"/>
            <w:shd w:val="clear" w:color="auto" w:fill="0070C0"/>
          </w:tcPr>
          <w:p w:rsidR="005465B0" w:rsidRDefault="005465B0" w:rsidP="00FD05C4">
            <w:pPr>
              <w:rPr>
                <w:rFonts w:ascii="Arial" w:hAnsi="Arial" w:cs="Arial"/>
                <w:color w:val="2E74B5" w:themeColor="accent1" w:themeShade="BF"/>
                <w:sz w:val="24"/>
              </w:rPr>
            </w:pPr>
          </w:p>
        </w:tc>
      </w:tr>
    </w:tbl>
    <w:p w:rsidR="005465B0" w:rsidRDefault="005465B0" w:rsidP="005465B0">
      <w:pPr>
        <w:rPr>
          <w:rFonts w:ascii="Arial" w:hAnsi="Arial" w:cs="Arial"/>
          <w:sz w:val="24"/>
        </w:rPr>
      </w:pPr>
    </w:p>
    <w:p w:rsidR="005465B0" w:rsidRDefault="005465B0" w:rsidP="005465B0">
      <w:pPr>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660800" behindDoc="0" locked="0" layoutInCell="1" allowOverlap="1">
                <wp:simplePos x="0" y="0"/>
                <wp:positionH relativeFrom="column">
                  <wp:posOffset>2961375</wp:posOffset>
                </wp:positionH>
                <wp:positionV relativeFrom="paragraph">
                  <wp:posOffset>7620</wp:posOffset>
                </wp:positionV>
                <wp:extent cx="2954740" cy="2483892"/>
                <wp:effectExtent l="0" t="0" r="17145" b="12065"/>
                <wp:wrapNone/>
                <wp:docPr id="1" name="Oval 1"/>
                <wp:cNvGraphicFramePr/>
                <a:graphic xmlns:a="http://schemas.openxmlformats.org/drawingml/2006/main">
                  <a:graphicData uri="http://schemas.microsoft.com/office/word/2010/wordprocessingShape">
                    <wps:wsp>
                      <wps:cNvSpPr/>
                      <wps:spPr>
                        <a:xfrm>
                          <a:off x="0" y="0"/>
                          <a:ext cx="2954740" cy="2483892"/>
                        </a:xfrm>
                        <a:prstGeom prst="ellipse">
                          <a:avLst/>
                        </a:prstGeom>
                        <a:solidFill>
                          <a:srgbClr val="C36DB7"/>
                        </a:solidFill>
                      </wps:spPr>
                      <wps:style>
                        <a:lnRef idx="2">
                          <a:schemeClr val="accent1">
                            <a:shade val="50000"/>
                          </a:schemeClr>
                        </a:lnRef>
                        <a:fillRef idx="1">
                          <a:schemeClr val="accent1"/>
                        </a:fillRef>
                        <a:effectRef idx="0">
                          <a:schemeClr val="accent1"/>
                        </a:effectRef>
                        <a:fontRef idx="minor">
                          <a:schemeClr val="lt1"/>
                        </a:fontRef>
                      </wps:style>
                      <wps:txbx>
                        <w:txbxContent>
                          <w:p w:rsidR="008D765D" w:rsidRDefault="008D765D" w:rsidP="005465B0">
                            <w:pPr>
                              <w:jc w:val="center"/>
                              <w:rPr>
                                <w:rFonts w:ascii="Arial" w:hAnsi="Arial" w:cs="Arial"/>
                                <w:b/>
                                <w:sz w:val="18"/>
                              </w:rPr>
                            </w:pPr>
                            <w:r w:rsidRPr="00F4516E">
                              <w:rPr>
                                <w:rFonts w:ascii="Arial" w:hAnsi="Arial" w:cs="Arial"/>
                                <w:b/>
                                <w:sz w:val="18"/>
                              </w:rPr>
                              <w:t xml:space="preserve">Who is this workbook for? </w:t>
                            </w:r>
                          </w:p>
                          <w:p w:rsidR="008D765D" w:rsidRPr="00F4516E" w:rsidRDefault="008D765D" w:rsidP="005465B0">
                            <w:pPr>
                              <w:jc w:val="center"/>
                              <w:rPr>
                                <w:rFonts w:ascii="Arial" w:hAnsi="Arial" w:cs="Arial"/>
                                <w:b/>
                                <w:sz w:val="18"/>
                              </w:rPr>
                            </w:pPr>
                            <w:r w:rsidRPr="00F4516E">
                              <w:rPr>
                                <w:rFonts w:ascii="Arial" w:hAnsi="Arial" w:cs="Arial"/>
                                <w:b/>
                                <w:sz w:val="18"/>
                              </w:rPr>
                              <w:t>This workbook is designed to cover the 2-year up</w:t>
                            </w:r>
                            <w:r w:rsidR="00772381">
                              <w:rPr>
                                <w:rFonts w:ascii="Arial" w:hAnsi="Arial" w:cs="Arial"/>
                                <w:b/>
                                <w:sz w:val="18"/>
                              </w:rPr>
                              <w:t>date.  For staff that do minimal</w:t>
                            </w:r>
                            <w:r w:rsidRPr="00F4516E">
                              <w:rPr>
                                <w:rFonts w:ascii="Arial" w:hAnsi="Arial" w:cs="Arial"/>
                                <w:b/>
                                <w:sz w:val="18"/>
                              </w:rPr>
                              <w:t xml:space="preserve"> moving and handling but still classed as</w:t>
                            </w:r>
                            <w:r>
                              <w:rPr>
                                <w:rFonts w:ascii="Arial" w:hAnsi="Arial" w:cs="Arial"/>
                                <w:b/>
                                <w:sz w:val="18"/>
                              </w:rPr>
                              <w:t xml:space="preserve"> requiring level 2 training</w:t>
                            </w:r>
                          </w:p>
                          <w:p w:rsidR="008D765D" w:rsidRPr="00F4516E" w:rsidRDefault="00AC773B" w:rsidP="005465B0">
                            <w:pPr>
                              <w:jc w:val="center"/>
                              <w:rPr>
                                <w:rFonts w:ascii="Arial" w:hAnsi="Arial" w:cs="Arial"/>
                                <w:b/>
                                <w:sz w:val="18"/>
                              </w:rPr>
                            </w:pPr>
                            <w:r w:rsidRPr="00AC773B">
                              <w:rPr>
                                <w:rFonts w:ascii="Arial" w:hAnsi="Arial" w:cs="Arial"/>
                                <w:b/>
                                <w:sz w:val="18"/>
                              </w:rPr>
                              <w:t xml:space="preserve">You </w:t>
                            </w:r>
                            <w:r w:rsidR="008D765D" w:rsidRPr="00F4516E">
                              <w:rPr>
                                <w:rFonts w:ascii="Arial" w:hAnsi="Arial" w:cs="Arial"/>
                                <w:b/>
                                <w:sz w:val="18"/>
                                <w:u w:val="single"/>
                              </w:rPr>
                              <w:t>MUST</w:t>
                            </w:r>
                            <w:r w:rsidR="008D765D" w:rsidRPr="00F4516E">
                              <w:rPr>
                                <w:rFonts w:ascii="Arial" w:hAnsi="Arial" w:cs="Arial"/>
                                <w:b/>
                                <w:sz w:val="18"/>
                              </w:rPr>
                              <w:t xml:space="preserve"> have completed a face to face session previously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233.2pt;margin-top:.6pt;width:232.65pt;height:19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exkAIAAHcFAAAOAAAAZHJzL2Uyb0RvYy54bWysVEtvGyEQvlfqf0Dcm7Ud52VlHbmOUlWK&#10;mqhJlTNmwYsEDAXsXffXd2AfsZqoh6o+4Blm5pvHfsz1TWs02QsfFNiSTk8mlAjLoVJ2W9Ifz3ef&#10;LikJkdmKabCipAcR6M3y44frxi3EDGrQlfAEQWxYNK6kdYxuURSB18KwcAJOWDRK8IZFVP22qDxr&#10;EN3oYjaZnBcN+Mp54CIEvL3tjHSZ8aUUPD5IGUQkuqRYW8ynz+cmncXymi22nrla8b4M9g9VGKYs&#10;Jh2hbllkZOfVGyijuIcAMp5wMAVIqbjIPWA308kf3TzVzIncCw4nuHFM4f/B8m/7R09Uhd+OEssM&#10;fqKHPdNkmibTuLBAhyf36HstoJjabKU36R8bIG2e5mGcpmgj4Xg5uzqbX8xx6Bxts/nl6eXVLKEW&#10;r+HOh/hFgCFJKKnQWrmQOmYLtr8PsfMevNJ1AK2qO6V1Vvx2s9aeYMElXZ+e336+6BMcuRWpi67u&#10;LMWDFilY2+9CYuep0pwxc06MeIxzYeO0M9WsEl2aswn+hiyJpSkiN5UBE7LE8kbsHmDw7EAG7K6/&#10;3j+FikzZMXjyt8K64DEiZwYbx2CjLPj3ADR21Wfu/LH8o9EkMbabFl2SuIHqgBTx0L2d4Pidwq91&#10;z0J8ZB4fC35hXADxAQ+poSkp9BIlNfhf790nf+QwWilp8PGVNPzcMS8o0V8tsvtqOk/EiVmZn13M&#10;UPHHls2xxe7MGpAByGCsLovJP+pBlB7MC+6JVcqKJmY55i4pj35Q1rFbCrhpuFitshu+UMfivX1y&#10;PIGnAScqPrcvzLueshHZ/g2Gh/qGtp1virSw2kWQKnP6da796PF1Zw71myitj2M9e73uy+VvAAAA&#10;//8DAFBLAwQUAAYACAAAACEAHtZbDN4AAAAJAQAADwAAAGRycy9kb3ducmV2LnhtbEyPy07DMBBF&#10;90j8gzVI7KjzMIGGOBVCKutSyoKdGw9xhD2OYrcJfD1mBcvRubr3TLNZnGVnnMLgSUK+yoAhdV4P&#10;1Es4vG5v7oGFqEgr6wklfGGATXt50aha+5le8LyPPUslFGolwcQ41pyHzqBTYeVHpMQ+/ORUTOfU&#10;cz2pOZU7y4ssq7hTA6UFo0Z8Mth97k9Owlt1MN/bOS+FnXdLJ8zts9i9S3l9tTw+AIu4xL8w/Oon&#10;dWiT09GfSAdmJYiqEimaQAEs8XWZ3wE7SijXhQDeNvz/B+0PAAAA//8DAFBLAQItABQABgAIAAAA&#10;IQC2gziS/gAAAOEBAAATAAAAAAAAAAAAAAAAAAAAAABbQ29udGVudF9UeXBlc10ueG1sUEsBAi0A&#10;FAAGAAgAAAAhADj9If/WAAAAlAEAAAsAAAAAAAAAAAAAAAAALwEAAF9yZWxzLy5yZWxzUEsBAi0A&#10;FAAGAAgAAAAhABA8d7GQAgAAdwUAAA4AAAAAAAAAAAAAAAAALgIAAGRycy9lMm9Eb2MueG1sUEsB&#10;Ai0AFAAGAAgAAAAhAB7WWwzeAAAACQEAAA8AAAAAAAAAAAAAAAAA6gQAAGRycy9kb3ducmV2Lnht&#10;bFBLBQYAAAAABAAEAPMAAAD1BQAAAAA=&#10;" fillcolor="#c36db7" strokecolor="#1f4d78 [1604]" strokeweight="1pt">
                <v:stroke joinstyle="miter"/>
                <v:textbox>
                  <w:txbxContent>
                    <w:p w:rsidR="008D765D" w:rsidRDefault="008D765D" w:rsidP="005465B0">
                      <w:pPr>
                        <w:jc w:val="center"/>
                        <w:rPr>
                          <w:rFonts w:ascii="Arial" w:hAnsi="Arial" w:cs="Arial"/>
                          <w:b/>
                          <w:sz w:val="18"/>
                        </w:rPr>
                      </w:pPr>
                      <w:r w:rsidRPr="00F4516E">
                        <w:rPr>
                          <w:rFonts w:ascii="Arial" w:hAnsi="Arial" w:cs="Arial"/>
                          <w:b/>
                          <w:sz w:val="18"/>
                        </w:rPr>
                        <w:t xml:space="preserve">Who is this workbook for? </w:t>
                      </w:r>
                    </w:p>
                    <w:p w:rsidR="008D765D" w:rsidRPr="00F4516E" w:rsidRDefault="008D765D" w:rsidP="005465B0">
                      <w:pPr>
                        <w:jc w:val="center"/>
                        <w:rPr>
                          <w:rFonts w:ascii="Arial" w:hAnsi="Arial" w:cs="Arial"/>
                          <w:b/>
                          <w:sz w:val="18"/>
                        </w:rPr>
                      </w:pPr>
                      <w:r w:rsidRPr="00F4516E">
                        <w:rPr>
                          <w:rFonts w:ascii="Arial" w:hAnsi="Arial" w:cs="Arial"/>
                          <w:b/>
                          <w:sz w:val="18"/>
                        </w:rPr>
                        <w:t>This workbook is designed to cover the 2-year up</w:t>
                      </w:r>
                      <w:r w:rsidR="00772381">
                        <w:rPr>
                          <w:rFonts w:ascii="Arial" w:hAnsi="Arial" w:cs="Arial"/>
                          <w:b/>
                          <w:sz w:val="18"/>
                        </w:rPr>
                        <w:t>date.  For staff that do minimal</w:t>
                      </w:r>
                      <w:r w:rsidRPr="00F4516E">
                        <w:rPr>
                          <w:rFonts w:ascii="Arial" w:hAnsi="Arial" w:cs="Arial"/>
                          <w:b/>
                          <w:sz w:val="18"/>
                        </w:rPr>
                        <w:t xml:space="preserve"> moving and handling but still classed as</w:t>
                      </w:r>
                      <w:r>
                        <w:rPr>
                          <w:rFonts w:ascii="Arial" w:hAnsi="Arial" w:cs="Arial"/>
                          <w:b/>
                          <w:sz w:val="18"/>
                        </w:rPr>
                        <w:t xml:space="preserve"> requiring level 2 training</w:t>
                      </w:r>
                    </w:p>
                    <w:p w:rsidR="008D765D" w:rsidRPr="00F4516E" w:rsidRDefault="00AC773B" w:rsidP="005465B0">
                      <w:pPr>
                        <w:jc w:val="center"/>
                        <w:rPr>
                          <w:rFonts w:ascii="Arial" w:hAnsi="Arial" w:cs="Arial"/>
                          <w:b/>
                          <w:sz w:val="18"/>
                        </w:rPr>
                      </w:pPr>
                      <w:r w:rsidRPr="00AC773B">
                        <w:rPr>
                          <w:rFonts w:ascii="Arial" w:hAnsi="Arial" w:cs="Arial"/>
                          <w:b/>
                          <w:sz w:val="18"/>
                        </w:rPr>
                        <w:t xml:space="preserve">You </w:t>
                      </w:r>
                      <w:r w:rsidR="008D765D" w:rsidRPr="00F4516E">
                        <w:rPr>
                          <w:rFonts w:ascii="Arial" w:hAnsi="Arial" w:cs="Arial"/>
                          <w:b/>
                          <w:sz w:val="18"/>
                          <w:u w:val="single"/>
                        </w:rPr>
                        <w:t>MUST</w:t>
                      </w:r>
                      <w:r w:rsidR="008D765D" w:rsidRPr="00F4516E">
                        <w:rPr>
                          <w:rFonts w:ascii="Arial" w:hAnsi="Arial" w:cs="Arial"/>
                          <w:b/>
                          <w:sz w:val="18"/>
                        </w:rPr>
                        <w:t xml:space="preserve"> have completed a face to face session previously</w:t>
                      </w:r>
                    </w:p>
                  </w:txbxContent>
                </v:textbox>
              </v:oval>
            </w:pict>
          </mc:Fallback>
        </mc:AlternateContent>
      </w:r>
      <w:r>
        <w:rPr>
          <w:rFonts w:ascii="Arial" w:hAnsi="Arial" w:cs="Arial"/>
          <w:sz w:val="24"/>
        </w:rPr>
        <w:t>Moving &amp; Handling Level 2 Update:</w:t>
      </w:r>
    </w:p>
    <w:p w:rsidR="00F4516E" w:rsidRDefault="00F4516E" w:rsidP="00F4516E">
      <w:pPr>
        <w:pStyle w:val="ListParagraph"/>
        <w:numPr>
          <w:ilvl w:val="0"/>
          <w:numId w:val="37"/>
        </w:numPr>
        <w:spacing w:after="0" w:line="240" w:lineRule="auto"/>
        <w:rPr>
          <w:rFonts w:ascii="Arial" w:hAnsi="Arial" w:cs="Arial"/>
          <w:sz w:val="24"/>
        </w:rPr>
      </w:pPr>
      <w:r>
        <w:rPr>
          <w:rFonts w:ascii="Arial" w:hAnsi="Arial" w:cs="Arial"/>
          <w:sz w:val="24"/>
        </w:rPr>
        <w:t>Legislation</w:t>
      </w:r>
    </w:p>
    <w:p w:rsidR="005465B0" w:rsidRPr="005465B0" w:rsidRDefault="005465B0" w:rsidP="00F4516E">
      <w:pPr>
        <w:pStyle w:val="ListParagraph"/>
        <w:numPr>
          <w:ilvl w:val="0"/>
          <w:numId w:val="37"/>
        </w:numPr>
        <w:spacing w:after="0" w:line="240" w:lineRule="auto"/>
        <w:rPr>
          <w:rFonts w:ascii="Arial" w:hAnsi="Arial" w:cs="Arial"/>
          <w:sz w:val="24"/>
        </w:rPr>
      </w:pPr>
      <w:r w:rsidRPr="005465B0">
        <w:rPr>
          <w:rFonts w:ascii="Arial" w:hAnsi="Arial" w:cs="Arial"/>
          <w:sz w:val="24"/>
        </w:rPr>
        <w:t>Sit to stand</w:t>
      </w:r>
    </w:p>
    <w:p w:rsidR="005465B0" w:rsidRDefault="005465B0" w:rsidP="00F4516E">
      <w:pPr>
        <w:pStyle w:val="ListParagraph"/>
        <w:numPr>
          <w:ilvl w:val="0"/>
          <w:numId w:val="37"/>
        </w:numPr>
        <w:spacing w:after="0" w:line="240" w:lineRule="auto"/>
        <w:rPr>
          <w:rFonts w:ascii="Arial" w:hAnsi="Arial" w:cs="Arial"/>
          <w:sz w:val="24"/>
        </w:rPr>
      </w:pPr>
      <w:r w:rsidRPr="005465B0">
        <w:rPr>
          <w:rFonts w:ascii="Arial" w:hAnsi="Arial" w:cs="Arial"/>
          <w:sz w:val="24"/>
        </w:rPr>
        <w:t>Use of wheelchairs</w:t>
      </w:r>
    </w:p>
    <w:p w:rsidR="00F4516E" w:rsidRPr="00F4516E" w:rsidRDefault="00F4516E" w:rsidP="00F4516E">
      <w:pPr>
        <w:pStyle w:val="ListParagraph"/>
        <w:numPr>
          <w:ilvl w:val="0"/>
          <w:numId w:val="37"/>
        </w:numPr>
        <w:spacing w:after="0" w:line="240" w:lineRule="auto"/>
        <w:rPr>
          <w:rFonts w:ascii="Arial" w:hAnsi="Arial" w:cs="Arial"/>
          <w:sz w:val="24"/>
        </w:rPr>
      </w:pPr>
      <w:r>
        <w:rPr>
          <w:rFonts w:ascii="Arial" w:hAnsi="Arial" w:cs="Arial"/>
          <w:sz w:val="24"/>
        </w:rPr>
        <w:t>Use of Slide</w:t>
      </w:r>
      <w:r w:rsidRPr="005465B0">
        <w:rPr>
          <w:rFonts w:ascii="Arial" w:hAnsi="Arial" w:cs="Arial"/>
          <w:sz w:val="24"/>
        </w:rPr>
        <w:t xml:space="preserve"> </w:t>
      </w:r>
      <w:r>
        <w:rPr>
          <w:rFonts w:ascii="Arial" w:hAnsi="Arial" w:cs="Arial"/>
          <w:sz w:val="24"/>
        </w:rPr>
        <w:t>S</w:t>
      </w:r>
      <w:r w:rsidRPr="005465B0">
        <w:rPr>
          <w:rFonts w:ascii="Arial" w:hAnsi="Arial" w:cs="Arial"/>
          <w:sz w:val="24"/>
        </w:rPr>
        <w:t>heets</w:t>
      </w:r>
    </w:p>
    <w:p w:rsidR="005465B0" w:rsidRPr="005465B0" w:rsidRDefault="005465B0" w:rsidP="00F4516E">
      <w:pPr>
        <w:pStyle w:val="ListParagraph"/>
        <w:numPr>
          <w:ilvl w:val="0"/>
          <w:numId w:val="37"/>
        </w:numPr>
        <w:spacing w:after="0" w:line="240" w:lineRule="auto"/>
        <w:rPr>
          <w:rFonts w:ascii="Arial" w:hAnsi="Arial" w:cs="Arial"/>
          <w:sz w:val="24"/>
        </w:rPr>
      </w:pPr>
      <w:r w:rsidRPr="005465B0">
        <w:rPr>
          <w:rFonts w:ascii="Arial" w:hAnsi="Arial" w:cs="Arial"/>
          <w:sz w:val="24"/>
        </w:rPr>
        <w:t>Lateral transfers</w:t>
      </w:r>
    </w:p>
    <w:p w:rsidR="00F4516E" w:rsidRDefault="00F4516E" w:rsidP="00F4516E">
      <w:pPr>
        <w:pStyle w:val="ListParagraph"/>
        <w:numPr>
          <w:ilvl w:val="0"/>
          <w:numId w:val="37"/>
        </w:numPr>
        <w:spacing w:after="0" w:line="240" w:lineRule="auto"/>
        <w:rPr>
          <w:rFonts w:ascii="Arial" w:hAnsi="Arial" w:cs="Arial"/>
          <w:sz w:val="24"/>
        </w:rPr>
      </w:pPr>
      <w:r>
        <w:rPr>
          <w:rFonts w:ascii="Arial" w:hAnsi="Arial" w:cs="Arial"/>
          <w:sz w:val="24"/>
        </w:rPr>
        <w:t>Transferring and transporting</w:t>
      </w:r>
    </w:p>
    <w:p w:rsidR="005465B0" w:rsidRDefault="00F4516E" w:rsidP="00F4516E">
      <w:pPr>
        <w:pStyle w:val="ListParagraph"/>
        <w:spacing w:after="0" w:line="240" w:lineRule="auto"/>
        <w:rPr>
          <w:rFonts w:ascii="Arial" w:hAnsi="Arial" w:cs="Arial"/>
          <w:sz w:val="24"/>
        </w:rPr>
      </w:pPr>
      <w:proofErr w:type="gramStart"/>
      <w:r>
        <w:rPr>
          <w:rFonts w:ascii="Arial" w:hAnsi="Arial" w:cs="Arial"/>
          <w:sz w:val="24"/>
        </w:rPr>
        <w:t>patients</w:t>
      </w:r>
      <w:proofErr w:type="gramEnd"/>
    </w:p>
    <w:p w:rsidR="00F4516E" w:rsidRPr="005465B0" w:rsidRDefault="00F4516E" w:rsidP="00F4516E">
      <w:pPr>
        <w:pStyle w:val="ListParagraph"/>
        <w:numPr>
          <w:ilvl w:val="0"/>
          <w:numId w:val="37"/>
        </w:numPr>
        <w:spacing w:after="0" w:line="240" w:lineRule="auto"/>
        <w:rPr>
          <w:rFonts w:ascii="Arial" w:hAnsi="Arial" w:cs="Arial"/>
          <w:sz w:val="24"/>
        </w:rPr>
      </w:pPr>
      <w:r>
        <w:rPr>
          <w:rFonts w:ascii="Arial" w:hAnsi="Arial" w:cs="Arial"/>
          <w:sz w:val="24"/>
        </w:rPr>
        <w:t>Hoisting and Slings</w:t>
      </w:r>
    </w:p>
    <w:p w:rsidR="005465B0" w:rsidRPr="005465B0" w:rsidRDefault="005465B0" w:rsidP="00F4516E">
      <w:pPr>
        <w:pStyle w:val="ListParagraph"/>
        <w:numPr>
          <w:ilvl w:val="0"/>
          <w:numId w:val="37"/>
        </w:numPr>
        <w:spacing w:after="0" w:line="240" w:lineRule="auto"/>
        <w:rPr>
          <w:rFonts w:ascii="Arial" w:hAnsi="Arial" w:cs="Arial"/>
          <w:sz w:val="24"/>
        </w:rPr>
      </w:pPr>
      <w:r w:rsidRPr="005465B0">
        <w:rPr>
          <w:rFonts w:ascii="Arial" w:hAnsi="Arial" w:cs="Arial"/>
          <w:sz w:val="24"/>
        </w:rPr>
        <w:t>Bariatric equipment</w:t>
      </w:r>
    </w:p>
    <w:p w:rsidR="005465B0" w:rsidRPr="005465B0" w:rsidRDefault="005465B0" w:rsidP="00F4516E">
      <w:pPr>
        <w:pStyle w:val="ListParagraph"/>
        <w:numPr>
          <w:ilvl w:val="0"/>
          <w:numId w:val="37"/>
        </w:numPr>
        <w:spacing w:after="0" w:line="240" w:lineRule="auto"/>
        <w:rPr>
          <w:rFonts w:ascii="Arial" w:hAnsi="Arial" w:cs="Arial"/>
          <w:sz w:val="24"/>
        </w:rPr>
      </w:pPr>
      <w:r w:rsidRPr="005465B0">
        <w:rPr>
          <w:rFonts w:ascii="Arial" w:hAnsi="Arial" w:cs="Arial"/>
          <w:sz w:val="24"/>
        </w:rPr>
        <w:t>Safe working loads</w:t>
      </w:r>
    </w:p>
    <w:p w:rsidR="000E6819" w:rsidRPr="000E6819" w:rsidRDefault="00F4516E" w:rsidP="00F4516E">
      <w:pPr>
        <w:pStyle w:val="ListParagraph"/>
        <w:numPr>
          <w:ilvl w:val="0"/>
          <w:numId w:val="37"/>
        </w:numPr>
        <w:spacing w:after="0" w:line="240" w:lineRule="auto"/>
        <w:rPr>
          <w:rFonts w:ascii="Arial" w:hAnsi="Arial" w:cs="Arial"/>
          <w:sz w:val="24"/>
        </w:rPr>
      </w:pPr>
      <w:r>
        <w:rPr>
          <w:rFonts w:ascii="Arial" w:hAnsi="Arial" w:cs="Arial"/>
          <w:sz w:val="24"/>
        </w:rPr>
        <w:t>Emergency Handling Equipment</w:t>
      </w:r>
      <w:r w:rsidR="001F05CB">
        <w:rPr>
          <w:rFonts w:ascii="Arial" w:hAnsi="Arial" w:cs="Arial"/>
          <w:sz w:val="24"/>
        </w:rPr>
        <w:t xml:space="preserve"> </w:t>
      </w:r>
    </w:p>
    <w:p w:rsidR="005465B0" w:rsidRPr="00FD05C4" w:rsidRDefault="00FD05C4" w:rsidP="00FD05C4">
      <w:pPr>
        <w:pStyle w:val="Heading1"/>
        <w:spacing w:before="120" w:after="120" w:line="360" w:lineRule="auto"/>
        <w:jc w:val="both"/>
        <w:rPr>
          <w:rFonts w:ascii="Arial" w:hAnsi="Arial" w:cs="Arial"/>
          <w:b/>
        </w:rPr>
      </w:pPr>
      <w:r w:rsidRPr="00FD05C4">
        <w:rPr>
          <w:rFonts w:ascii="Arial" w:hAnsi="Arial" w:cs="Arial"/>
          <w:b/>
        </w:rPr>
        <w:lastRenderedPageBreak/>
        <w:t>Introduction</w:t>
      </w:r>
    </w:p>
    <w:p w:rsidR="00FD05C4" w:rsidRPr="00F4516E" w:rsidRDefault="00FD05C4" w:rsidP="00F4516E">
      <w:pPr>
        <w:spacing w:before="120" w:after="120" w:line="276" w:lineRule="auto"/>
        <w:jc w:val="both"/>
        <w:rPr>
          <w:rFonts w:ascii="Arial" w:hAnsi="Arial" w:cs="Arial"/>
        </w:rPr>
      </w:pPr>
      <w:r w:rsidRPr="00F4516E">
        <w:rPr>
          <w:rFonts w:ascii="Arial" w:hAnsi="Arial" w:cs="Arial"/>
        </w:rPr>
        <w:t>Bedfordshire Hospitals NHS</w:t>
      </w:r>
      <w:r w:rsidR="00564211" w:rsidRPr="00F4516E">
        <w:rPr>
          <w:rFonts w:ascii="Arial" w:hAnsi="Arial" w:cs="Arial"/>
        </w:rPr>
        <w:t xml:space="preserve"> Foundation</w:t>
      </w:r>
      <w:r w:rsidRPr="00F4516E">
        <w:rPr>
          <w:rFonts w:ascii="Arial" w:hAnsi="Arial" w:cs="Arial"/>
        </w:rPr>
        <w:t xml:space="preserve"> Trust is committed to meeting its responsibilities to ensure safe practice in accordance with; The Health &amp; Safety at Work Act 1974, The Manual Handling Operations Regulations 1992 amended 2002, Lifting Operations &amp; Lifting Equipment Regulations 1998, Provision &amp; Use of Work Equipment Regulations 1998 and the Human Rights Act 1998.</w:t>
      </w:r>
    </w:p>
    <w:p w:rsidR="00FD05C4" w:rsidRPr="00F4516E" w:rsidRDefault="00FD05C4" w:rsidP="00F4516E">
      <w:pPr>
        <w:spacing w:before="120" w:after="120" w:line="276" w:lineRule="auto"/>
        <w:jc w:val="both"/>
        <w:rPr>
          <w:rFonts w:ascii="Arial" w:hAnsi="Arial" w:cs="Arial"/>
        </w:rPr>
      </w:pPr>
      <w:r w:rsidRPr="00F4516E">
        <w:rPr>
          <w:rFonts w:ascii="Arial" w:hAnsi="Arial" w:cs="Arial"/>
        </w:rPr>
        <w:t xml:space="preserve">Further information can also be found on the Health and Safety Executive web page and the Moving and Handling Policy, which can be found on the </w:t>
      </w:r>
      <w:r w:rsidR="00564211" w:rsidRPr="00F4516E">
        <w:rPr>
          <w:rFonts w:ascii="Arial" w:hAnsi="Arial" w:cs="Arial"/>
        </w:rPr>
        <w:t>Trust intranet</w:t>
      </w:r>
      <w:r w:rsidRPr="00F4516E">
        <w:rPr>
          <w:rFonts w:ascii="Arial" w:hAnsi="Arial" w:cs="Arial"/>
        </w:rPr>
        <w:t>. Other manual handling information may be obtained from Trade Unions and your own professional registered body.</w:t>
      </w:r>
    </w:p>
    <w:p w:rsidR="00FD05C4" w:rsidRPr="00F4516E" w:rsidRDefault="00FD05C4" w:rsidP="00F4516E">
      <w:pPr>
        <w:spacing w:before="120" w:after="120" w:line="276" w:lineRule="auto"/>
        <w:jc w:val="both"/>
        <w:rPr>
          <w:rFonts w:ascii="Arial" w:hAnsi="Arial" w:cs="Arial"/>
        </w:rPr>
      </w:pPr>
      <w:r w:rsidRPr="00F4516E">
        <w:rPr>
          <w:rFonts w:ascii="Arial" w:hAnsi="Arial" w:cs="Arial"/>
        </w:rPr>
        <w:t>The Manual Handling Regulations 1992 define manual handling as lifting, lowering, pushing, pulling, moving or carrying a load.</w:t>
      </w:r>
    </w:p>
    <w:p w:rsidR="00FD05C4" w:rsidRPr="00F4516E" w:rsidRDefault="00FD05C4" w:rsidP="00F4516E">
      <w:pPr>
        <w:spacing w:before="120" w:after="120" w:line="276" w:lineRule="auto"/>
        <w:jc w:val="both"/>
        <w:rPr>
          <w:rFonts w:ascii="Arial" w:hAnsi="Arial" w:cs="Arial"/>
        </w:rPr>
      </w:pPr>
      <w:r w:rsidRPr="00F4516E">
        <w:rPr>
          <w:rFonts w:ascii="Arial" w:hAnsi="Arial" w:cs="Arial"/>
        </w:rPr>
        <w:t xml:space="preserve">Level 2 workbook completion for: Clinical based staff that do not require full practical training element, but may be required at some stages to assist with some basic patient handling.  To work within your own scope of practice. </w:t>
      </w:r>
    </w:p>
    <w:p w:rsidR="00FD05C4" w:rsidRPr="00F4516E" w:rsidRDefault="00FD05C4" w:rsidP="00F4516E">
      <w:pPr>
        <w:spacing w:before="120" w:after="120" w:line="276" w:lineRule="auto"/>
        <w:jc w:val="both"/>
        <w:rPr>
          <w:rFonts w:ascii="Arial" w:hAnsi="Arial" w:cs="Arial"/>
        </w:rPr>
      </w:pPr>
      <w:r w:rsidRPr="00F4516E">
        <w:rPr>
          <w:rFonts w:ascii="Arial" w:hAnsi="Arial" w:cs="Arial"/>
        </w:rPr>
        <w:t xml:space="preserve">Staff completing this workbook </w:t>
      </w:r>
      <w:r w:rsidRPr="00F4516E">
        <w:rPr>
          <w:rFonts w:ascii="Arial" w:hAnsi="Arial" w:cs="Arial"/>
          <w:color w:val="FF0000"/>
        </w:rPr>
        <w:t xml:space="preserve">MUST NOT </w:t>
      </w:r>
      <w:r w:rsidRPr="00F4516E">
        <w:rPr>
          <w:rFonts w:ascii="Arial" w:hAnsi="Arial" w:cs="Arial"/>
        </w:rPr>
        <w:t>take the lead in any manual handling activity</w:t>
      </w:r>
      <w:r w:rsidR="00D20DB8" w:rsidRPr="00F4516E">
        <w:rPr>
          <w:rFonts w:ascii="Arial" w:hAnsi="Arial" w:cs="Arial"/>
        </w:rPr>
        <w:t xml:space="preserve"> </w:t>
      </w:r>
      <w:r w:rsidRPr="00F4516E">
        <w:rPr>
          <w:rFonts w:ascii="Arial" w:hAnsi="Arial" w:cs="Arial"/>
        </w:rPr>
        <w:t xml:space="preserve">- this is an update only. </w:t>
      </w:r>
    </w:p>
    <w:p w:rsidR="00FD05C4" w:rsidRDefault="00564211" w:rsidP="00F4516E">
      <w:pPr>
        <w:spacing w:before="120" w:after="120" w:line="276" w:lineRule="auto"/>
        <w:jc w:val="both"/>
        <w:rPr>
          <w:rFonts w:ascii="Arial" w:hAnsi="Arial" w:cs="Arial"/>
        </w:rPr>
      </w:pPr>
      <w:r w:rsidRPr="00F4516E">
        <w:rPr>
          <w:rFonts w:ascii="Arial" w:hAnsi="Arial" w:cs="Arial"/>
        </w:rPr>
        <w:t>Level 2 practical training/</w:t>
      </w:r>
      <w:r w:rsidR="00FD05C4" w:rsidRPr="00F4516E">
        <w:rPr>
          <w:rFonts w:ascii="Arial" w:hAnsi="Arial" w:cs="Arial"/>
        </w:rPr>
        <w:t>update is for staff that regularly move patients by means of manual handling.  This MUST be a practical face to face session.  If you require this level 2 update</w:t>
      </w:r>
      <w:r w:rsidR="00D20DB8" w:rsidRPr="00F4516E">
        <w:rPr>
          <w:rFonts w:ascii="Arial" w:hAnsi="Arial" w:cs="Arial"/>
        </w:rPr>
        <w:t xml:space="preserve"> </w:t>
      </w:r>
      <w:r w:rsidR="00404F9B" w:rsidRPr="00F4516E">
        <w:rPr>
          <w:rFonts w:ascii="Arial" w:hAnsi="Arial" w:cs="Arial"/>
        </w:rPr>
        <w:t>- please book vi</w:t>
      </w:r>
      <w:r w:rsidR="00D20DB8" w:rsidRPr="00F4516E">
        <w:rPr>
          <w:rFonts w:ascii="Arial" w:hAnsi="Arial" w:cs="Arial"/>
        </w:rPr>
        <w:t>a the Education &amp; Training Team</w:t>
      </w:r>
      <w:r w:rsidR="00404F9B" w:rsidRPr="00F4516E">
        <w:rPr>
          <w:rFonts w:ascii="Arial" w:hAnsi="Arial" w:cs="Arial"/>
        </w:rPr>
        <w:t xml:space="preserve"> </w:t>
      </w:r>
      <w:r w:rsidR="00A52763">
        <w:rPr>
          <w:rFonts w:ascii="Arial" w:hAnsi="Arial" w:cs="Arial"/>
        </w:rPr>
        <w:t xml:space="preserve"> </w:t>
      </w:r>
    </w:p>
    <w:p w:rsidR="00F4516E" w:rsidRPr="00F4516E" w:rsidRDefault="00F4516E" w:rsidP="00F4516E">
      <w:pPr>
        <w:spacing w:before="120" w:after="120" w:line="276" w:lineRule="auto"/>
        <w:jc w:val="both"/>
        <w:rPr>
          <w:rFonts w:ascii="Arial" w:hAnsi="Arial" w:cs="Arial"/>
        </w:rPr>
      </w:pPr>
    </w:p>
    <w:p w:rsidR="00F4516E" w:rsidRDefault="00F4516E" w:rsidP="00F4516E">
      <w:pPr>
        <w:spacing w:after="0" w:line="240" w:lineRule="auto"/>
        <w:ind w:left="118" w:right="-20"/>
        <w:jc w:val="both"/>
        <w:rPr>
          <w:rFonts w:eastAsia="Calibri" w:cs="Arial"/>
          <w:bCs/>
        </w:rPr>
      </w:pPr>
      <w:r>
        <w:rPr>
          <w:rFonts w:eastAsia="Calibri" w:cs="Arial"/>
          <w:bCs/>
          <w:noProof/>
          <w:lang w:eastAsia="en-GB"/>
        </w:rPr>
        <w:drawing>
          <wp:inline distT="0" distB="0" distL="0" distR="0" wp14:anchorId="34BD3253" wp14:editId="59406AC6">
            <wp:extent cx="5544921" cy="2494483"/>
            <wp:effectExtent l="0" t="0" r="74930" b="20320"/>
            <wp:docPr id="269" name="Diagram 2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04F9B" w:rsidRPr="00404F9B" w:rsidRDefault="00404F9B" w:rsidP="00404F9B">
      <w:pPr>
        <w:spacing w:before="120" w:after="120" w:line="360" w:lineRule="auto"/>
        <w:jc w:val="both"/>
        <w:rPr>
          <w:rFonts w:ascii="Arial" w:hAnsi="Arial" w:cs="Arial"/>
          <w:sz w:val="24"/>
        </w:rPr>
      </w:pPr>
      <w:r>
        <w:br w:type="page"/>
      </w:r>
    </w:p>
    <w:p w:rsidR="003E01B0" w:rsidRDefault="005B4006" w:rsidP="00FD05C4">
      <w:pPr>
        <w:spacing w:before="120" w:after="120" w:line="360" w:lineRule="auto"/>
        <w:jc w:val="both"/>
        <w:rPr>
          <w:rFonts w:ascii="Arial" w:hAnsi="Arial" w:cs="Arial"/>
          <w:i/>
          <w:sz w:val="24"/>
        </w:rPr>
      </w:pPr>
      <w:r w:rsidRPr="005B4006">
        <w:rPr>
          <w:rFonts w:ascii="Arial" w:hAnsi="Arial" w:cs="Arial"/>
          <w:i/>
          <w:sz w:val="24"/>
        </w:rPr>
        <w:lastRenderedPageBreak/>
        <w:t>Please read all the following sections</w:t>
      </w:r>
    </w:p>
    <w:p w:rsidR="00F4516E" w:rsidRPr="00F4516E" w:rsidRDefault="00F4516E" w:rsidP="00F4516E">
      <w:pPr>
        <w:spacing w:after="0" w:line="276" w:lineRule="auto"/>
        <w:jc w:val="both"/>
        <w:rPr>
          <w:rFonts w:ascii="Arial" w:eastAsia="Calibri" w:hAnsi="Arial" w:cs="Arial"/>
          <w:b/>
          <w:bCs/>
        </w:rPr>
      </w:pPr>
      <w:r w:rsidRPr="00F4516E">
        <w:rPr>
          <w:rFonts w:ascii="Arial" w:eastAsia="Calibri" w:hAnsi="Arial" w:cs="Arial"/>
          <w:b/>
          <w:bCs/>
        </w:rPr>
        <w:t>Lifting Operations and Lifting Equipment Regulations 1998 (LOLER)</w:t>
      </w:r>
    </w:p>
    <w:p w:rsidR="00F4516E" w:rsidRPr="00F4516E" w:rsidRDefault="00F4516E" w:rsidP="00F4516E">
      <w:pPr>
        <w:spacing w:after="0" w:line="276" w:lineRule="auto"/>
        <w:ind w:left="118" w:right="-20"/>
        <w:jc w:val="both"/>
        <w:rPr>
          <w:rFonts w:ascii="Arial" w:eastAsia="Calibri" w:hAnsi="Arial" w:cs="Arial"/>
          <w:bCs/>
        </w:rPr>
      </w:pPr>
    </w:p>
    <w:p w:rsidR="00F4516E" w:rsidRPr="00F4516E" w:rsidRDefault="00F4516E" w:rsidP="00F4516E">
      <w:pPr>
        <w:pStyle w:val="NormalWeb"/>
        <w:spacing w:before="0" w:beforeAutospacing="0" w:after="0" w:afterAutospacing="0" w:line="276" w:lineRule="auto"/>
        <w:textAlignment w:val="baseline"/>
        <w:rPr>
          <w:rFonts w:ascii="Arial" w:hAnsi="Arial" w:cs="Arial"/>
          <w:color w:val="111111"/>
          <w:sz w:val="22"/>
          <w:szCs w:val="22"/>
        </w:rPr>
      </w:pPr>
      <w:r w:rsidRPr="00F4516E">
        <w:rPr>
          <w:rFonts w:ascii="Arial" w:hAnsi="Arial" w:cs="Arial"/>
          <w:color w:val="111111"/>
          <w:sz w:val="22"/>
          <w:szCs w:val="22"/>
        </w:rPr>
        <w:t xml:space="preserve">These Regulations (often abbreviated to LOLER) place duties on people and companies who own, operate or have control over lifting equipment. This includes all businesses and </w:t>
      </w:r>
      <w:proofErr w:type="spellStart"/>
      <w:r w:rsidRPr="00F4516E">
        <w:rPr>
          <w:rFonts w:ascii="Arial" w:hAnsi="Arial" w:cs="Arial"/>
          <w:color w:val="111111"/>
          <w:sz w:val="22"/>
          <w:szCs w:val="22"/>
        </w:rPr>
        <w:t>organisations</w:t>
      </w:r>
      <w:proofErr w:type="spellEnd"/>
      <w:r w:rsidRPr="00F4516E">
        <w:rPr>
          <w:rFonts w:ascii="Arial" w:hAnsi="Arial" w:cs="Arial"/>
          <w:color w:val="111111"/>
          <w:sz w:val="22"/>
          <w:szCs w:val="22"/>
        </w:rPr>
        <w:t xml:space="preserve"> whose employees use lifting equipment, whether owned by them or not. In most cases, lifting equipment is also work equipment so the Provision and Use of Work Equipment Regulations (PUWER) will also apply (including </w:t>
      </w:r>
      <w:r w:rsidRPr="00F4516E">
        <w:rPr>
          <w:rFonts w:ascii="Arial" w:hAnsi="Arial" w:cs="Arial"/>
          <w:color w:val="111111"/>
          <w:sz w:val="22"/>
          <w:szCs w:val="22"/>
          <w:bdr w:val="none" w:sz="0" w:space="0" w:color="auto" w:frame="1"/>
        </w:rPr>
        <w:t>inspection</w:t>
      </w:r>
      <w:r w:rsidRPr="00F4516E">
        <w:rPr>
          <w:rFonts w:ascii="Arial" w:hAnsi="Arial" w:cs="Arial"/>
          <w:color w:val="111111"/>
          <w:sz w:val="22"/>
          <w:szCs w:val="22"/>
        </w:rPr>
        <w:t> and </w:t>
      </w:r>
      <w:r w:rsidRPr="00F4516E">
        <w:rPr>
          <w:rFonts w:ascii="Arial" w:hAnsi="Arial" w:cs="Arial"/>
          <w:color w:val="111111"/>
          <w:sz w:val="22"/>
          <w:szCs w:val="22"/>
          <w:bdr w:val="none" w:sz="0" w:space="0" w:color="auto" w:frame="1"/>
        </w:rPr>
        <w:t>maintenance</w:t>
      </w:r>
      <w:r w:rsidRPr="00F4516E">
        <w:rPr>
          <w:rFonts w:ascii="Arial" w:hAnsi="Arial" w:cs="Arial"/>
          <w:color w:val="111111"/>
          <w:sz w:val="22"/>
          <w:szCs w:val="22"/>
        </w:rPr>
        <w:t>). All lifting operations involving lifting equipment must be properly planned by a competent person, appropriately supervised and carried out in a safe manner.</w:t>
      </w:r>
    </w:p>
    <w:p w:rsidR="00F4516E" w:rsidRPr="00F4516E" w:rsidRDefault="00F4516E" w:rsidP="00F4516E">
      <w:pPr>
        <w:pStyle w:val="NormalWeb"/>
        <w:spacing w:before="0" w:beforeAutospacing="0" w:after="0" w:afterAutospacing="0" w:line="276" w:lineRule="auto"/>
        <w:textAlignment w:val="baseline"/>
        <w:rPr>
          <w:rFonts w:ascii="Arial" w:hAnsi="Arial" w:cs="Arial"/>
          <w:color w:val="111111"/>
          <w:sz w:val="22"/>
          <w:szCs w:val="22"/>
        </w:rPr>
      </w:pPr>
    </w:p>
    <w:p w:rsidR="00F4516E" w:rsidRPr="00F4516E" w:rsidRDefault="00F4516E" w:rsidP="00F4516E">
      <w:pPr>
        <w:pStyle w:val="NormalWeb"/>
        <w:spacing w:before="0" w:beforeAutospacing="0" w:after="0" w:afterAutospacing="0" w:line="276" w:lineRule="auto"/>
        <w:textAlignment w:val="baseline"/>
        <w:rPr>
          <w:rFonts w:ascii="Arial" w:hAnsi="Arial" w:cs="Arial"/>
          <w:color w:val="111111"/>
          <w:sz w:val="22"/>
          <w:szCs w:val="22"/>
        </w:rPr>
      </w:pPr>
      <w:r w:rsidRPr="00F4516E">
        <w:rPr>
          <w:rFonts w:ascii="Arial" w:hAnsi="Arial" w:cs="Arial"/>
          <w:color w:val="111111"/>
          <w:sz w:val="22"/>
          <w:szCs w:val="22"/>
        </w:rPr>
        <w:t>LOLER also requires that all equipment used for lifting be fit for purpose, appropriate for the task, suitably marked and, in many cases, subject to statutory periodic '</w:t>
      </w:r>
      <w:r w:rsidRPr="00F4516E">
        <w:rPr>
          <w:rFonts w:ascii="Arial" w:hAnsi="Arial" w:cs="Arial"/>
          <w:color w:val="111111"/>
          <w:sz w:val="22"/>
          <w:szCs w:val="22"/>
          <w:bdr w:val="none" w:sz="0" w:space="0" w:color="auto" w:frame="1"/>
        </w:rPr>
        <w:t>thorough examination</w:t>
      </w:r>
      <w:r w:rsidRPr="00F4516E">
        <w:rPr>
          <w:rFonts w:ascii="Arial" w:hAnsi="Arial" w:cs="Arial"/>
          <w:color w:val="111111"/>
          <w:sz w:val="22"/>
          <w:szCs w:val="22"/>
        </w:rPr>
        <w:t>'. Records must be kept of all thorough examinations and any defects found must be reported to both the person responsible for the equipment and the relevant enforcing authority.</w:t>
      </w:r>
    </w:p>
    <w:p w:rsidR="00F4516E" w:rsidRPr="00F4516E" w:rsidRDefault="00F4516E" w:rsidP="00F4516E">
      <w:pPr>
        <w:pStyle w:val="NormalWeb"/>
        <w:spacing w:before="0" w:beforeAutospacing="0" w:after="0" w:afterAutospacing="0" w:line="276" w:lineRule="auto"/>
        <w:textAlignment w:val="baseline"/>
        <w:rPr>
          <w:rFonts w:ascii="Arial" w:hAnsi="Arial" w:cs="Arial"/>
          <w:color w:val="111111"/>
          <w:sz w:val="22"/>
          <w:szCs w:val="22"/>
        </w:rPr>
      </w:pPr>
    </w:p>
    <w:p w:rsidR="00F4516E" w:rsidRPr="00F4516E" w:rsidRDefault="00F4516E" w:rsidP="00F4516E">
      <w:pPr>
        <w:pStyle w:val="NormalWeb"/>
        <w:spacing w:before="0" w:beforeAutospacing="0" w:after="0" w:afterAutospacing="0" w:line="276" w:lineRule="auto"/>
        <w:textAlignment w:val="baseline"/>
        <w:rPr>
          <w:rFonts w:ascii="Arial" w:hAnsi="Arial" w:cs="Arial"/>
          <w:color w:val="111111"/>
          <w:sz w:val="22"/>
          <w:szCs w:val="22"/>
        </w:rPr>
      </w:pPr>
      <w:r w:rsidRPr="00F4516E">
        <w:rPr>
          <w:rFonts w:ascii="Arial" w:hAnsi="Arial" w:cs="Arial"/>
          <w:color w:val="111111"/>
          <w:sz w:val="22"/>
          <w:szCs w:val="22"/>
        </w:rPr>
        <w:t xml:space="preserve">In a Healthcare environment, LOLER regulations apply to any hoist transfers, including mobile hoists, ceiling track hoists, standing hoists and bathing hoists. </w:t>
      </w:r>
    </w:p>
    <w:p w:rsidR="00F4516E" w:rsidRPr="00F4516E" w:rsidRDefault="00F4516E" w:rsidP="00F4516E">
      <w:pPr>
        <w:pStyle w:val="NormalWeb"/>
        <w:spacing w:before="0" w:beforeAutospacing="0" w:after="0" w:afterAutospacing="0" w:line="276" w:lineRule="auto"/>
        <w:textAlignment w:val="baseline"/>
        <w:rPr>
          <w:rFonts w:ascii="Arial" w:hAnsi="Arial" w:cs="Arial"/>
          <w:color w:val="111111"/>
          <w:sz w:val="22"/>
          <w:szCs w:val="22"/>
        </w:rPr>
      </w:pPr>
    </w:p>
    <w:p w:rsidR="00F4516E" w:rsidRPr="00F4516E" w:rsidRDefault="00F4516E" w:rsidP="00F4516E">
      <w:pPr>
        <w:pStyle w:val="NormalWeb"/>
        <w:spacing w:before="0" w:beforeAutospacing="0" w:after="0" w:afterAutospacing="0" w:line="276" w:lineRule="auto"/>
        <w:textAlignment w:val="baseline"/>
        <w:rPr>
          <w:rFonts w:ascii="Arial" w:hAnsi="Arial" w:cs="Arial"/>
          <w:color w:val="111111"/>
          <w:sz w:val="22"/>
          <w:szCs w:val="22"/>
        </w:rPr>
      </w:pPr>
      <w:r w:rsidRPr="00F4516E">
        <w:rPr>
          <w:rFonts w:ascii="Arial" w:hAnsi="Arial" w:cs="Arial"/>
          <w:color w:val="111111"/>
          <w:sz w:val="22"/>
          <w:szCs w:val="22"/>
        </w:rPr>
        <w:t>To ensure compliance with the regulations, the following processes are in place:</w:t>
      </w:r>
    </w:p>
    <w:p w:rsidR="00F4516E" w:rsidRPr="00F4516E" w:rsidRDefault="00F4516E" w:rsidP="00F4516E">
      <w:pPr>
        <w:pStyle w:val="NormalWeb"/>
        <w:spacing w:before="0" w:beforeAutospacing="0" w:after="0" w:afterAutospacing="0" w:line="276" w:lineRule="auto"/>
        <w:textAlignment w:val="baseline"/>
        <w:rPr>
          <w:rFonts w:ascii="Arial" w:hAnsi="Arial" w:cs="Arial"/>
          <w:color w:val="111111"/>
          <w:sz w:val="22"/>
          <w:szCs w:val="22"/>
        </w:rPr>
      </w:pPr>
    </w:p>
    <w:p w:rsidR="00F4516E" w:rsidRPr="00F4516E" w:rsidRDefault="00F4516E" w:rsidP="00F4516E">
      <w:pPr>
        <w:pStyle w:val="NormalWeb"/>
        <w:spacing w:before="0" w:beforeAutospacing="0" w:after="0" w:afterAutospacing="0" w:line="276" w:lineRule="auto"/>
        <w:textAlignment w:val="baseline"/>
        <w:rPr>
          <w:rFonts w:ascii="Arial" w:hAnsi="Arial" w:cs="Arial"/>
          <w:color w:val="111111"/>
          <w:sz w:val="22"/>
          <w:szCs w:val="22"/>
        </w:rPr>
      </w:pPr>
      <w:r w:rsidRPr="00F4516E">
        <w:rPr>
          <w:rFonts w:ascii="Arial" w:hAnsi="Arial" w:cs="Arial"/>
          <w:color w:val="111111"/>
          <w:sz w:val="22"/>
          <w:szCs w:val="22"/>
        </w:rPr>
        <w:t>A trained person must complete daily inspection checklist for all lifting equipment.</w:t>
      </w:r>
    </w:p>
    <w:p w:rsidR="00F4516E" w:rsidRPr="00F4516E" w:rsidRDefault="00F4516E" w:rsidP="00F4516E">
      <w:pPr>
        <w:pStyle w:val="NormalWeb"/>
        <w:spacing w:before="0" w:beforeAutospacing="0" w:after="0" w:afterAutospacing="0" w:line="276" w:lineRule="auto"/>
        <w:textAlignment w:val="baseline"/>
        <w:rPr>
          <w:rFonts w:ascii="Arial" w:hAnsi="Arial" w:cs="Arial"/>
          <w:color w:val="111111"/>
          <w:sz w:val="22"/>
          <w:szCs w:val="22"/>
        </w:rPr>
      </w:pPr>
      <w:r w:rsidRPr="00F4516E">
        <w:rPr>
          <w:rFonts w:ascii="Arial" w:hAnsi="Arial" w:cs="Arial"/>
          <w:color w:val="111111"/>
          <w:sz w:val="22"/>
          <w:szCs w:val="22"/>
        </w:rPr>
        <w:t>Pre-use inspection of all lifting equipment, including slings, must be carried out.</w:t>
      </w:r>
    </w:p>
    <w:p w:rsidR="00F4516E" w:rsidRPr="00F4516E" w:rsidRDefault="00F4516E" w:rsidP="00F4516E">
      <w:pPr>
        <w:pStyle w:val="NormalWeb"/>
        <w:spacing w:before="0" w:beforeAutospacing="0" w:after="0" w:afterAutospacing="0" w:line="276" w:lineRule="auto"/>
        <w:textAlignment w:val="baseline"/>
        <w:rPr>
          <w:rFonts w:ascii="Arial" w:hAnsi="Arial" w:cs="Arial"/>
          <w:color w:val="111111"/>
          <w:sz w:val="22"/>
          <w:szCs w:val="22"/>
        </w:rPr>
      </w:pPr>
      <w:r w:rsidRPr="00F4516E">
        <w:rPr>
          <w:rFonts w:ascii="Arial" w:hAnsi="Arial" w:cs="Arial"/>
          <w:color w:val="111111"/>
          <w:sz w:val="22"/>
          <w:szCs w:val="22"/>
        </w:rPr>
        <w:t>The Clinical Engineering department manages Servicing and maintenance.</w:t>
      </w:r>
    </w:p>
    <w:p w:rsidR="00F4516E" w:rsidRPr="00F4516E" w:rsidRDefault="00F4516E" w:rsidP="00F4516E">
      <w:pPr>
        <w:pStyle w:val="NormalWeb"/>
        <w:spacing w:before="0" w:beforeAutospacing="0" w:after="0" w:afterAutospacing="0" w:line="276" w:lineRule="auto"/>
        <w:textAlignment w:val="baseline"/>
        <w:rPr>
          <w:rFonts w:ascii="Arial" w:hAnsi="Arial" w:cs="Arial"/>
          <w:color w:val="111111"/>
          <w:sz w:val="22"/>
          <w:szCs w:val="22"/>
        </w:rPr>
      </w:pPr>
      <w:r w:rsidRPr="00F4516E">
        <w:rPr>
          <w:rFonts w:ascii="Arial" w:hAnsi="Arial" w:cs="Arial"/>
          <w:color w:val="111111"/>
          <w:sz w:val="22"/>
          <w:szCs w:val="22"/>
        </w:rPr>
        <w:t>Service dates are clearly marked on each hoist.</w:t>
      </w:r>
    </w:p>
    <w:p w:rsidR="00F4516E" w:rsidRPr="00F4516E" w:rsidRDefault="00F4516E" w:rsidP="00F4516E">
      <w:pPr>
        <w:pStyle w:val="NormalWeb"/>
        <w:spacing w:before="0" w:beforeAutospacing="0" w:after="0" w:afterAutospacing="0" w:line="276" w:lineRule="auto"/>
        <w:textAlignment w:val="baseline"/>
        <w:rPr>
          <w:rFonts w:ascii="Arial" w:hAnsi="Arial" w:cs="Arial"/>
          <w:color w:val="111111"/>
          <w:sz w:val="22"/>
          <w:szCs w:val="22"/>
        </w:rPr>
      </w:pPr>
      <w:r w:rsidRPr="00F4516E">
        <w:rPr>
          <w:rFonts w:ascii="Arial" w:hAnsi="Arial" w:cs="Arial"/>
          <w:color w:val="111111"/>
          <w:sz w:val="22"/>
          <w:szCs w:val="22"/>
        </w:rPr>
        <w:t>Training is provided on Trust Induction and in Manual Handling update training.</w:t>
      </w:r>
    </w:p>
    <w:p w:rsidR="00F4516E" w:rsidRPr="00F4516E" w:rsidRDefault="00F4516E" w:rsidP="00F4516E">
      <w:pPr>
        <w:pStyle w:val="NormalWeb"/>
        <w:spacing w:before="0" w:beforeAutospacing="0" w:after="0" w:afterAutospacing="0" w:line="276" w:lineRule="auto"/>
        <w:textAlignment w:val="baseline"/>
        <w:rPr>
          <w:rFonts w:ascii="Arial" w:hAnsi="Arial" w:cs="Arial"/>
          <w:color w:val="111111"/>
          <w:sz w:val="22"/>
          <w:szCs w:val="22"/>
        </w:rPr>
      </w:pPr>
    </w:p>
    <w:p w:rsidR="00F4516E" w:rsidRPr="00F4516E" w:rsidRDefault="00F4516E" w:rsidP="00F4516E">
      <w:pPr>
        <w:pStyle w:val="NormalWeb"/>
        <w:spacing w:before="0" w:beforeAutospacing="0" w:after="0" w:afterAutospacing="0" w:line="276" w:lineRule="auto"/>
        <w:textAlignment w:val="baseline"/>
        <w:rPr>
          <w:rFonts w:ascii="Arial" w:hAnsi="Arial" w:cs="Arial"/>
          <w:color w:val="111111"/>
          <w:sz w:val="22"/>
          <w:szCs w:val="22"/>
        </w:rPr>
      </w:pPr>
      <w:r w:rsidRPr="00F4516E">
        <w:rPr>
          <w:rFonts w:ascii="Arial" w:hAnsi="Arial" w:cs="Arial"/>
          <w:color w:val="111111"/>
          <w:sz w:val="22"/>
          <w:szCs w:val="22"/>
        </w:rPr>
        <w:t>Additional information around hoist transfers is provided in the hoist transfer section of this workbook.</w:t>
      </w:r>
    </w:p>
    <w:p w:rsidR="00F4516E" w:rsidRPr="005B4006" w:rsidRDefault="00F4516E" w:rsidP="00FD05C4">
      <w:pPr>
        <w:spacing w:before="120" w:after="120" w:line="360" w:lineRule="auto"/>
        <w:jc w:val="both"/>
        <w:rPr>
          <w:rFonts w:ascii="Arial" w:hAnsi="Arial" w:cs="Arial"/>
          <w:i/>
          <w:sz w:val="24"/>
        </w:rPr>
      </w:pPr>
    </w:p>
    <w:p w:rsidR="005B4006" w:rsidRPr="00103724" w:rsidRDefault="005B4006" w:rsidP="00103724">
      <w:pPr>
        <w:spacing w:before="120" w:after="120" w:line="360" w:lineRule="auto"/>
        <w:jc w:val="both"/>
        <w:rPr>
          <w:rFonts w:ascii="Arial" w:hAnsi="Arial" w:cs="Arial"/>
          <w:b/>
          <w:color w:val="2E74B5" w:themeColor="accent1" w:themeShade="BF"/>
          <w:sz w:val="28"/>
        </w:rPr>
      </w:pPr>
      <w:r w:rsidRPr="00103724">
        <w:rPr>
          <w:rFonts w:ascii="Arial" w:hAnsi="Arial" w:cs="Arial"/>
          <w:b/>
          <w:color w:val="2E74B5" w:themeColor="accent1" w:themeShade="BF"/>
          <w:sz w:val="28"/>
        </w:rPr>
        <w:t>Sit to stand from bed to chair or chair to bed</w:t>
      </w:r>
    </w:p>
    <w:p w:rsidR="005B4006" w:rsidRDefault="00F4516E" w:rsidP="005B4006">
      <w:pPr>
        <w:spacing w:before="120" w:after="120" w:line="360" w:lineRule="auto"/>
        <w:jc w:val="both"/>
        <w:rPr>
          <w:rFonts w:ascii="Arial" w:hAnsi="Arial" w:cs="Arial"/>
          <w:b/>
          <w:color w:val="2E74B5" w:themeColor="accent1" w:themeShade="BF"/>
          <w:sz w:val="32"/>
        </w:rPr>
      </w:pPr>
      <w:r w:rsidRPr="005B4006">
        <w:rPr>
          <w:rFonts w:ascii="Calibri" w:eastAsia="Calibri" w:hAnsi="Calibri" w:cs="Arial"/>
          <w:noProof/>
          <w:lang w:eastAsia="en-GB"/>
        </w:rPr>
        <w:drawing>
          <wp:anchor distT="0" distB="0" distL="114300" distR="114300" simplePos="0" relativeHeight="251664896" behindDoc="0" locked="0" layoutInCell="1" allowOverlap="1" wp14:anchorId="5A425072" wp14:editId="3D15186E">
            <wp:simplePos x="0" y="0"/>
            <wp:positionH relativeFrom="margin">
              <wp:align>center</wp:align>
            </wp:positionH>
            <wp:positionV relativeFrom="paragraph">
              <wp:posOffset>1441958</wp:posOffset>
            </wp:positionV>
            <wp:extent cx="497434" cy="497434"/>
            <wp:effectExtent l="0" t="0" r="0" b="0"/>
            <wp:wrapNone/>
            <wp:docPr id="30" name="Picture 30" descr="C:\Users\CClarke3\AppData\Local\Microsoft\Windows\Temporary Internet Files\Content.IE5\WSRYY5SU\Arnoud999-Right-or-wrong-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Clarke3\AppData\Local\Microsoft\Windows\Temporary Internet Files\Content.IE5\WSRYY5SU\Arnoud999-Right-or-wrong-5[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434" cy="4974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006">
        <w:rPr>
          <w:rFonts w:ascii="Calibri" w:eastAsia="Calibri" w:hAnsi="Calibri" w:cs="Arial"/>
          <w:noProof/>
          <w:lang w:eastAsia="en-GB"/>
        </w:rPr>
        <w:drawing>
          <wp:anchor distT="0" distB="0" distL="114300" distR="114300" simplePos="0" relativeHeight="251662848" behindDoc="0" locked="0" layoutInCell="1" allowOverlap="1" wp14:anchorId="4F0C0989" wp14:editId="1BD6A989">
            <wp:simplePos x="0" y="0"/>
            <wp:positionH relativeFrom="column">
              <wp:posOffset>753212</wp:posOffset>
            </wp:positionH>
            <wp:positionV relativeFrom="paragraph">
              <wp:posOffset>1368857</wp:posOffset>
            </wp:positionV>
            <wp:extent cx="516795" cy="592532"/>
            <wp:effectExtent l="0" t="0" r="0" b="0"/>
            <wp:wrapNone/>
            <wp:docPr id="27" name="Picture 27" descr="C:\Users\CClarke3\AppData\Local\Microsoft\Windows\Temporary Internet Files\Content.IE5\1R5DE1J0\Kliponious-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Clarke3\AppData\Local\Microsoft\Windows\Temporary Internet Files\Content.IE5\1R5DE1J0\Kliponious-green-tick[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795" cy="592532"/>
                    </a:xfrm>
                    <a:prstGeom prst="rect">
                      <a:avLst/>
                    </a:prstGeom>
                    <a:noFill/>
                    <a:ln>
                      <a:noFill/>
                    </a:ln>
                  </pic:spPr>
                </pic:pic>
              </a:graphicData>
            </a:graphic>
            <wp14:sizeRelH relativeFrom="page">
              <wp14:pctWidth>0</wp14:pctWidth>
            </wp14:sizeRelH>
            <wp14:sizeRelV relativeFrom="page">
              <wp14:pctHeight>0</wp14:pctHeight>
            </wp14:sizeRelV>
          </wp:anchor>
        </w:drawing>
      </w:r>
      <w:r w:rsidR="005B4006">
        <w:rPr>
          <w:rFonts w:ascii="Arial" w:hAnsi="Arial" w:cs="Arial"/>
          <w:b/>
          <w:noProof/>
          <w:color w:val="2E74B5" w:themeColor="accent1" w:themeShade="BF"/>
          <w:sz w:val="32"/>
          <w:lang w:eastAsia="en-GB"/>
        </w:rPr>
        <w:drawing>
          <wp:inline distT="0" distB="0" distL="0" distR="0" wp14:anchorId="43B1E7B8">
            <wp:extent cx="1931213" cy="16614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2909" cy="1697274"/>
                    </a:xfrm>
                    <a:prstGeom prst="rect">
                      <a:avLst/>
                    </a:prstGeom>
                    <a:noFill/>
                  </pic:spPr>
                </pic:pic>
              </a:graphicData>
            </a:graphic>
          </wp:inline>
        </w:drawing>
      </w:r>
      <w:r w:rsidR="005B4006" w:rsidRPr="005B4006">
        <w:rPr>
          <w:rFonts w:ascii="Arial" w:eastAsia="Calibri" w:hAnsi="Arial" w:cs="Arial"/>
          <w:b/>
          <w:noProof/>
          <w:color w:val="4F81BD"/>
          <w:sz w:val="32"/>
          <w:lang w:eastAsia="en-GB"/>
          <w14:textFill>
            <w14:solidFill>
              <w14:srgbClr w14:val="4F81BD">
                <w14:lumMod w14:val="75000"/>
              </w14:srgbClr>
            </w14:solidFill>
          </w14:textFill>
        </w:rPr>
        <w:drawing>
          <wp:inline distT="0" distB="0" distL="0" distR="0" wp14:anchorId="1C972E90" wp14:editId="6EE1FB03">
            <wp:extent cx="1773443" cy="163129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7878" cy="1653766"/>
                    </a:xfrm>
                    <a:prstGeom prst="rect">
                      <a:avLst/>
                    </a:prstGeom>
                    <a:noFill/>
                  </pic:spPr>
                </pic:pic>
              </a:graphicData>
            </a:graphic>
          </wp:inline>
        </w:drawing>
      </w:r>
    </w:p>
    <w:p w:rsidR="005B4006" w:rsidRDefault="005B4006" w:rsidP="005B4006">
      <w:pPr>
        <w:spacing w:before="120" w:after="120" w:line="360" w:lineRule="auto"/>
        <w:jc w:val="both"/>
        <w:rPr>
          <w:rFonts w:ascii="Arial" w:hAnsi="Arial" w:cs="Arial"/>
          <w:b/>
          <w:color w:val="2E74B5" w:themeColor="accent1" w:themeShade="BF"/>
          <w:sz w:val="32"/>
        </w:rPr>
      </w:pPr>
    </w:p>
    <w:p w:rsidR="005B4006" w:rsidRDefault="005B4006" w:rsidP="005B4006">
      <w:pPr>
        <w:spacing w:before="120" w:after="120" w:line="360" w:lineRule="auto"/>
        <w:jc w:val="both"/>
        <w:rPr>
          <w:rFonts w:ascii="Arial" w:hAnsi="Arial" w:cs="Arial"/>
          <w:b/>
          <w:color w:val="2E74B5" w:themeColor="accent1" w:themeShade="BF"/>
          <w:sz w:val="32"/>
        </w:rPr>
      </w:pPr>
    </w:p>
    <w:p w:rsidR="005B4006" w:rsidRPr="0029205B" w:rsidRDefault="00564211" w:rsidP="00F4516E">
      <w:pPr>
        <w:spacing w:before="120" w:after="120" w:line="276" w:lineRule="auto"/>
        <w:jc w:val="both"/>
        <w:rPr>
          <w:rFonts w:ascii="Arial" w:hAnsi="Arial" w:cs="Arial"/>
          <w:b/>
        </w:rPr>
      </w:pPr>
      <w:r w:rsidRPr="0029205B">
        <w:rPr>
          <w:rFonts w:ascii="Arial" w:hAnsi="Arial" w:cs="Arial"/>
          <w:b/>
        </w:rPr>
        <w:t>Flat palm on should</w:t>
      </w:r>
      <w:r w:rsidR="00D20DB8" w:rsidRPr="0029205B">
        <w:rPr>
          <w:rFonts w:ascii="Arial" w:hAnsi="Arial" w:cs="Arial"/>
          <w:b/>
        </w:rPr>
        <w:t>er/clavicle</w:t>
      </w:r>
      <w:r w:rsidR="005B4006" w:rsidRPr="0029205B">
        <w:rPr>
          <w:rFonts w:ascii="Arial" w:hAnsi="Arial" w:cs="Arial"/>
          <w:b/>
        </w:rPr>
        <w:t xml:space="preserve"> and </w:t>
      </w:r>
      <w:r w:rsidRPr="0029205B">
        <w:rPr>
          <w:rFonts w:ascii="Arial" w:hAnsi="Arial" w:cs="Arial"/>
          <w:b/>
        </w:rPr>
        <w:t xml:space="preserve">lower </w:t>
      </w:r>
      <w:r w:rsidR="005B4006" w:rsidRPr="0029205B">
        <w:rPr>
          <w:rFonts w:ascii="Arial" w:hAnsi="Arial" w:cs="Arial"/>
          <w:b/>
        </w:rPr>
        <w:t>back to support</w:t>
      </w:r>
    </w:p>
    <w:p w:rsidR="005B4006" w:rsidRPr="0029205B" w:rsidRDefault="005B4006" w:rsidP="00F4516E">
      <w:pPr>
        <w:spacing w:before="120" w:after="120" w:line="276" w:lineRule="auto"/>
        <w:jc w:val="both"/>
        <w:rPr>
          <w:rFonts w:ascii="Arial" w:hAnsi="Arial" w:cs="Arial"/>
        </w:rPr>
      </w:pPr>
      <w:r w:rsidRPr="0029205B">
        <w:rPr>
          <w:rFonts w:ascii="Arial" w:hAnsi="Arial" w:cs="Arial"/>
        </w:rPr>
        <w:t>Benefits: Support for patients, more sense of how the patient is going to stand</w:t>
      </w:r>
    </w:p>
    <w:p w:rsidR="005B4006" w:rsidRPr="0029205B" w:rsidRDefault="005B4006" w:rsidP="00F4516E">
      <w:pPr>
        <w:spacing w:before="120" w:after="120" w:line="276" w:lineRule="auto"/>
        <w:jc w:val="both"/>
        <w:rPr>
          <w:rFonts w:ascii="Arial" w:hAnsi="Arial" w:cs="Arial"/>
          <w:b/>
        </w:rPr>
      </w:pPr>
      <w:r w:rsidRPr="0029205B">
        <w:rPr>
          <w:rFonts w:ascii="Arial" w:hAnsi="Arial" w:cs="Arial"/>
          <w:b/>
        </w:rPr>
        <w:t xml:space="preserve">Should not go under </w:t>
      </w:r>
      <w:r w:rsidR="00D20DB8" w:rsidRPr="0029205B">
        <w:rPr>
          <w:rFonts w:ascii="Arial" w:hAnsi="Arial" w:cs="Arial"/>
          <w:b/>
        </w:rPr>
        <w:t>patient</w:t>
      </w:r>
      <w:r w:rsidRPr="0029205B">
        <w:rPr>
          <w:rFonts w:ascii="Arial" w:hAnsi="Arial" w:cs="Arial"/>
          <w:b/>
        </w:rPr>
        <w:t>s arms</w:t>
      </w:r>
    </w:p>
    <w:p w:rsidR="005B4006" w:rsidRPr="0029205B" w:rsidRDefault="005B4006" w:rsidP="00F4516E">
      <w:pPr>
        <w:spacing w:before="120" w:after="120" w:line="276" w:lineRule="auto"/>
        <w:jc w:val="both"/>
        <w:rPr>
          <w:rFonts w:ascii="Arial" w:hAnsi="Arial" w:cs="Arial"/>
        </w:rPr>
      </w:pPr>
      <w:r w:rsidRPr="0029205B">
        <w:rPr>
          <w:rFonts w:ascii="Arial" w:hAnsi="Arial" w:cs="Arial"/>
        </w:rPr>
        <w:t>Risks: Bruising to patient/ uncomfortable, shoulder dislocation, staff member injury</w:t>
      </w:r>
    </w:p>
    <w:p w:rsidR="005B4006" w:rsidRPr="0029205B" w:rsidRDefault="005B4006" w:rsidP="00F4516E">
      <w:pPr>
        <w:spacing w:before="120" w:after="120" w:line="276" w:lineRule="auto"/>
        <w:jc w:val="both"/>
        <w:rPr>
          <w:rFonts w:ascii="Arial" w:hAnsi="Arial" w:cs="Arial"/>
        </w:rPr>
      </w:pPr>
      <w:r w:rsidRPr="0029205B">
        <w:rPr>
          <w:rFonts w:ascii="Arial" w:hAnsi="Arial" w:cs="Arial"/>
          <w:b/>
        </w:rPr>
        <w:t>Patient expectation</w:t>
      </w:r>
    </w:p>
    <w:p w:rsidR="005B4006" w:rsidRPr="0029205B" w:rsidRDefault="005B4006" w:rsidP="00F4516E">
      <w:pPr>
        <w:spacing w:before="120" w:after="120" w:line="276" w:lineRule="auto"/>
        <w:jc w:val="both"/>
        <w:rPr>
          <w:rFonts w:ascii="Arial" w:hAnsi="Arial" w:cs="Arial"/>
        </w:rPr>
      </w:pPr>
      <w:r w:rsidRPr="0029205B">
        <w:rPr>
          <w:rFonts w:ascii="Arial" w:hAnsi="Arial" w:cs="Arial"/>
        </w:rPr>
        <w:t xml:space="preserve">Some patients may expect to be moved a certain way.  If it is unsafe, give full explanation to the patient.  </w:t>
      </w:r>
    </w:p>
    <w:p w:rsidR="005B4006" w:rsidRPr="0029205B" w:rsidRDefault="005B4006" w:rsidP="00F4516E">
      <w:pPr>
        <w:spacing w:before="120" w:after="120" w:line="276" w:lineRule="auto"/>
        <w:jc w:val="both"/>
        <w:rPr>
          <w:rFonts w:ascii="Arial" w:hAnsi="Arial" w:cs="Arial"/>
        </w:rPr>
      </w:pPr>
      <w:r w:rsidRPr="0029205B">
        <w:rPr>
          <w:rFonts w:ascii="Arial" w:hAnsi="Arial" w:cs="Arial"/>
          <w:b/>
        </w:rPr>
        <w:t>Remember</w:t>
      </w:r>
      <w:r w:rsidRPr="0029205B">
        <w:rPr>
          <w:rFonts w:ascii="Arial" w:hAnsi="Arial" w:cs="Arial"/>
        </w:rPr>
        <w:t>, if they are</w:t>
      </w:r>
      <w:r w:rsidR="00564211" w:rsidRPr="0029205B">
        <w:rPr>
          <w:rFonts w:ascii="Arial" w:hAnsi="Arial" w:cs="Arial"/>
        </w:rPr>
        <w:t xml:space="preserve"> struggling to stand</w:t>
      </w:r>
      <w:r w:rsidR="00D20DB8" w:rsidRPr="0029205B">
        <w:rPr>
          <w:rFonts w:ascii="Arial" w:hAnsi="Arial" w:cs="Arial"/>
        </w:rPr>
        <w:t xml:space="preserve"> </w:t>
      </w:r>
      <w:r w:rsidR="00564211" w:rsidRPr="0029205B">
        <w:rPr>
          <w:rFonts w:ascii="Arial" w:hAnsi="Arial" w:cs="Arial"/>
        </w:rPr>
        <w:t>- think- re</w:t>
      </w:r>
      <w:r w:rsidRPr="0029205B">
        <w:rPr>
          <w:rFonts w:ascii="Arial" w:hAnsi="Arial" w:cs="Arial"/>
        </w:rPr>
        <w:t xml:space="preserve">assess- new equipment to aid may be required. </w:t>
      </w:r>
    </w:p>
    <w:p w:rsidR="005B4006" w:rsidRPr="005B4006" w:rsidRDefault="005B4006" w:rsidP="005B4006">
      <w:pPr>
        <w:spacing w:before="120" w:after="120" w:line="360" w:lineRule="auto"/>
        <w:jc w:val="both"/>
        <w:rPr>
          <w:rFonts w:ascii="Arial" w:hAnsi="Arial" w:cs="Arial"/>
          <w:sz w:val="24"/>
        </w:rPr>
      </w:pPr>
      <w:r w:rsidRPr="005B4006">
        <w:rPr>
          <w:rFonts w:ascii="Calibri" w:eastAsia="Calibri" w:hAnsi="Calibri" w:cs="Arial"/>
          <w:noProof/>
          <w:lang w:eastAsia="en-GB"/>
        </w:rPr>
        <w:drawing>
          <wp:anchor distT="0" distB="0" distL="114300" distR="114300" simplePos="0" relativeHeight="251666944" behindDoc="1" locked="0" layoutInCell="1" allowOverlap="1" wp14:anchorId="45AFA3FC" wp14:editId="7E32C506">
            <wp:simplePos x="0" y="0"/>
            <wp:positionH relativeFrom="margin">
              <wp:align>left</wp:align>
            </wp:positionH>
            <wp:positionV relativeFrom="paragraph">
              <wp:posOffset>7315</wp:posOffset>
            </wp:positionV>
            <wp:extent cx="914400" cy="902335"/>
            <wp:effectExtent l="0" t="0" r="0" b="0"/>
            <wp:wrapNone/>
            <wp:docPr id="2" name="Picture 2" descr="C:\Users\CClarke3\AppData\Local\Microsoft\Windows\Temporary Internet Files\Content.IE5\1R5DE1J0\hintsenti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larke3\AppData\Local\Microsoft\Windows\Temporary Internet Files\Content.IE5\1R5DE1J0\hintsentips[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006" w:rsidRDefault="005B4006" w:rsidP="005B4006">
      <w:pPr>
        <w:rPr>
          <w:rFonts w:ascii="Arial" w:hAnsi="Arial" w:cs="Arial"/>
          <w:sz w:val="24"/>
        </w:rPr>
      </w:pPr>
    </w:p>
    <w:p w:rsidR="005B4006" w:rsidRDefault="005B4006" w:rsidP="005B4006">
      <w:pPr>
        <w:rPr>
          <w:rFonts w:ascii="Arial" w:hAnsi="Arial" w:cs="Arial"/>
          <w:sz w:val="24"/>
        </w:rPr>
      </w:pPr>
    </w:p>
    <w:p w:rsidR="0041780E" w:rsidRPr="0029205B" w:rsidRDefault="005B4006" w:rsidP="005B4006">
      <w:pPr>
        <w:rPr>
          <w:rFonts w:ascii="Arial" w:hAnsi="Arial" w:cs="Arial"/>
        </w:rPr>
      </w:pPr>
      <w:r w:rsidRPr="0029205B">
        <w:rPr>
          <w:rFonts w:ascii="Arial" w:hAnsi="Arial" w:cs="Arial"/>
          <w:b/>
        </w:rPr>
        <w:t>Consider</w:t>
      </w:r>
      <w:r w:rsidRPr="0029205B">
        <w:rPr>
          <w:rFonts w:ascii="Arial" w:hAnsi="Arial" w:cs="Arial"/>
        </w:rPr>
        <w:t xml:space="preserve"> asking the patient which side of bed that they get out of at home- this may make it easier for them to get out of bed as is familiar to them.</w:t>
      </w:r>
    </w:p>
    <w:p w:rsidR="00F4516E" w:rsidRDefault="00F4516E" w:rsidP="005B4006">
      <w:pPr>
        <w:rPr>
          <w:rFonts w:ascii="Arial" w:hAnsi="Arial" w:cs="Arial"/>
          <w:sz w:val="24"/>
        </w:rPr>
      </w:pPr>
    </w:p>
    <w:p w:rsidR="005B4006" w:rsidRPr="00103724" w:rsidRDefault="0041780E" w:rsidP="00103724">
      <w:pPr>
        <w:rPr>
          <w:sz w:val="20"/>
        </w:rPr>
      </w:pPr>
      <w:r w:rsidRPr="00103724">
        <w:rPr>
          <w:rFonts w:ascii="Arial" w:hAnsi="Arial" w:cs="Arial"/>
          <w:b/>
          <w:color w:val="2E74B5" w:themeColor="accent1" w:themeShade="BF"/>
          <w:sz w:val="28"/>
        </w:rPr>
        <w:t>Use of wheelchairs</w:t>
      </w:r>
      <w:r w:rsidR="000E6819" w:rsidRPr="00103724">
        <w:rPr>
          <w:rFonts w:ascii="Arial" w:hAnsi="Arial" w:cs="Arial"/>
          <w:b/>
          <w:color w:val="2E74B5" w:themeColor="accent1" w:themeShade="BF"/>
          <w:sz w:val="28"/>
        </w:rPr>
        <w:t xml:space="preserve"> </w:t>
      </w:r>
    </w:p>
    <w:p w:rsidR="00B21277" w:rsidRPr="0029205B" w:rsidRDefault="00B21277"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t xml:space="preserve">Assess/ask how much help (if any) the patient will require getting into and out of the chair. In-patients should all have a Manual Handling risk assessment form, which indicates how they should be moved and what they are capable of doing.   </w:t>
      </w:r>
    </w:p>
    <w:p w:rsidR="00B21277" w:rsidRPr="0029205B" w:rsidRDefault="00B21277"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t xml:space="preserve">Make sure the wheelchair is in good working condition i.e. brakes work, tyres have sufficient air, foot rests swing properly and can be fixed in place, and that there are 2 handles on the back of the chair. Make sure the wheelchair is correctly opened and the seat is in the correct position.  Ensure it is clean. </w:t>
      </w:r>
    </w:p>
    <w:p w:rsidR="00B21277" w:rsidRPr="0029205B" w:rsidRDefault="00B21277"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t xml:space="preserve">Make an assessment of the weight of the patient, especially in relation to your own health and strength, (individual capability). If your assessment determines that to move this patient is outside your own individual capability, do not attempt to move the patient, ask for assistance. </w:t>
      </w:r>
    </w:p>
    <w:p w:rsidR="00B21277" w:rsidRPr="0029205B" w:rsidRDefault="00D20DB8"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t>Ensure p</w:t>
      </w:r>
      <w:r w:rsidR="00B21277" w:rsidRPr="0029205B">
        <w:rPr>
          <w:rFonts w:ascii="Arial" w:hAnsi="Arial" w:cs="Arial"/>
        </w:rPr>
        <w:t>atient communication: to await instructions, not to get out of the chair before advised to and not to stand on the footrest.</w:t>
      </w:r>
    </w:p>
    <w:p w:rsidR="00B21277" w:rsidRPr="0029205B" w:rsidRDefault="00B21277"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t>Ensure tha</w:t>
      </w:r>
      <w:r w:rsidR="00D20DB8" w:rsidRPr="0029205B">
        <w:rPr>
          <w:rFonts w:ascii="Arial" w:hAnsi="Arial" w:cs="Arial"/>
        </w:rPr>
        <w:t>t the chair is situated next to</w:t>
      </w:r>
      <w:r w:rsidRPr="0029205B">
        <w:rPr>
          <w:rFonts w:ascii="Arial" w:hAnsi="Arial" w:cs="Arial"/>
        </w:rPr>
        <w:t>/as close as possible to the patient, that both brakes are on and the footrests are pushed out of the way.</w:t>
      </w:r>
    </w:p>
    <w:p w:rsidR="00B21277" w:rsidRPr="0029205B" w:rsidRDefault="00B21277"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t>Hold the chair steady at the back, whilst the patient sits down. The assessment at stage 1 will indicate whether you need assistance at this point.</w:t>
      </w:r>
    </w:p>
    <w:p w:rsidR="00B21277" w:rsidRPr="0029205B" w:rsidRDefault="00B21277"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t>Bending your knees as opposed to your back bend down and secure the footrests in place with the patient’s feet resting against the plastic heel stops.</w:t>
      </w:r>
    </w:p>
    <w:p w:rsidR="00B21277" w:rsidRPr="0029205B" w:rsidRDefault="00B21277"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t>Make sure the patient is comfortable and their hands and any clothing/rugs etc. are resting securely on the inside of the wheelchair</w:t>
      </w:r>
    </w:p>
    <w:p w:rsidR="00B21277" w:rsidRPr="0029205B" w:rsidRDefault="00B21277"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t>Take the brakes off!</w:t>
      </w:r>
    </w:p>
    <w:p w:rsidR="00B21277" w:rsidRPr="0029205B" w:rsidRDefault="00B21277"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lastRenderedPageBreak/>
        <w:t>When pushing or turning the chair make sure that you are as close to the chair as possible. Do not push at arm’s length! Even if you are going slightly uphill.</w:t>
      </w:r>
    </w:p>
    <w:p w:rsidR="00B21277" w:rsidRPr="0029205B" w:rsidRDefault="00B21277"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t>Use lifts instead of slopes wherever possible.</w:t>
      </w:r>
    </w:p>
    <w:p w:rsidR="00B21277" w:rsidRPr="0029205B" w:rsidRDefault="00B21277"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t xml:space="preserve">For doors that open towards you, stop and put on the brakes. Open and secure the door – most have a magnetic catch and then push the wheel chair through, having first assessed the area you are walking into for obstructions, wet floors etc. Release doors after you especially if they are fire or ward doors. </w:t>
      </w:r>
    </w:p>
    <w:p w:rsidR="00B21277" w:rsidRPr="0029205B" w:rsidRDefault="00B21277"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t>Stop at any time if you feel that the patient is unstable in the chair or pushing becomes too strenuous!</w:t>
      </w:r>
    </w:p>
    <w:p w:rsidR="00B21277" w:rsidRPr="0029205B" w:rsidRDefault="00B21277"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t>Never tip the wheel chair forwards or backwards.  If you are going over kerbs or small bumps in the door frame turn the wheelchair around and pull over backwards without tipping the chair, again make an assessment as at stage 3.</w:t>
      </w:r>
    </w:p>
    <w:p w:rsidR="00B21277" w:rsidRPr="0029205B" w:rsidRDefault="00B21277"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t>Aim for a steady, smooth move.</w:t>
      </w:r>
    </w:p>
    <w:p w:rsidR="00B21277" w:rsidRPr="0029205B" w:rsidRDefault="00B21277"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t>When you arrive at the destination do all the above in reverse!</w:t>
      </w:r>
    </w:p>
    <w:p w:rsidR="00B21277" w:rsidRPr="0029205B" w:rsidRDefault="00B21277"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t>Any incident/near miss, unavailability of wheelchairs must be reported via the Trust reporting system.</w:t>
      </w:r>
    </w:p>
    <w:p w:rsidR="00B21277" w:rsidRPr="0029205B" w:rsidRDefault="00B21277" w:rsidP="00F4516E">
      <w:pPr>
        <w:pStyle w:val="ListParagraph"/>
        <w:numPr>
          <w:ilvl w:val="0"/>
          <w:numId w:val="5"/>
        </w:numPr>
        <w:spacing w:before="120" w:after="120" w:line="276" w:lineRule="auto"/>
        <w:jc w:val="both"/>
        <w:rPr>
          <w:rFonts w:ascii="Arial" w:hAnsi="Arial" w:cs="Arial"/>
        </w:rPr>
      </w:pPr>
      <w:r w:rsidRPr="0029205B">
        <w:rPr>
          <w:rFonts w:ascii="Arial" w:hAnsi="Arial" w:cs="Arial"/>
        </w:rPr>
        <w:t>Should the wheelchair require basic repairs i.e. inflation of tyres, please contact and report to the maintenance dept. When pushing a wheelchair keep your elbows relaxed and tucked in while pushing close to the load.</w:t>
      </w:r>
    </w:p>
    <w:p w:rsidR="00564211" w:rsidRPr="00B21277" w:rsidRDefault="00564211" w:rsidP="00564211">
      <w:pPr>
        <w:pStyle w:val="ListParagraph"/>
        <w:spacing w:before="120" w:after="120" w:line="360" w:lineRule="auto"/>
        <w:ind w:left="502"/>
        <w:jc w:val="both"/>
        <w:rPr>
          <w:rFonts w:ascii="Arial" w:hAnsi="Arial" w:cs="Arial"/>
          <w:sz w:val="24"/>
        </w:rPr>
      </w:pPr>
    </w:p>
    <w:p w:rsidR="00B21277" w:rsidRPr="00103724" w:rsidRDefault="00B21277" w:rsidP="00103724">
      <w:pPr>
        <w:spacing w:before="120" w:after="120" w:line="360" w:lineRule="auto"/>
        <w:jc w:val="both"/>
        <w:rPr>
          <w:rFonts w:ascii="Arial" w:hAnsi="Arial" w:cs="Arial"/>
          <w:b/>
          <w:color w:val="2E74B5" w:themeColor="accent1" w:themeShade="BF"/>
          <w:sz w:val="28"/>
        </w:rPr>
      </w:pPr>
      <w:r w:rsidRPr="00103724">
        <w:rPr>
          <w:rFonts w:ascii="Arial" w:hAnsi="Arial" w:cs="Arial"/>
          <w:b/>
          <w:color w:val="2E74B5" w:themeColor="accent1" w:themeShade="BF"/>
          <w:sz w:val="28"/>
        </w:rPr>
        <w:t>Lateral transfers</w:t>
      </w:r>
    </w:p>
    <w:p w:rsidR="00406339" w:rsidRPr="00C34769" w:rsidRDefault="00406339" w:rsidP="00406339">
      <w:pPr>
        <w:pStyle w:val="ListParagraph"/>
        <w:spacing w:before="120" w:after="120" w:line="360" w:lineRule="auto"/>
        <w:ind w:left="360"/>
        <w:jc w:val="both"/>
        <w:rPr>
          <w:rFonts w:ascii="Arial" w:hAnsi="Arial" w:cs="Arial"/>
          <w:b/>
          <w:color w:val="2E74B5" w:themeColor="accent1" w:themeShade="BF"/>
        </w:rPr>
      </w:pPr>
      <w:r w:rsidRPr="00C34769">
        <w:rPr>
          <w:rFonts w:ascii="Arial" w:hAnsi="Arial" w:cs="Arial"/>
          <w:b/>
          <w:color w:val="2E74B5" w:themeColor="accent1" w:themeShade="BF"/>
        </w:rPr>
        <w:t>Flexible Roll</w:t>
      </w:r>
      <w:r w:rsidR="00E07558">
        <w:rPr>
          <w:rFonts w:ascii="Arial" w:hAnsi="Arial" w:cs="Arial"/>
          <w:b/>
          <w:color w:val="2E74B5" w:themeColor="accent1" w:themeShade="BF"/>
        </w:rPr>
        <w:t xml:space="preserve"> </w:t>
      </w:r>
      <w:r w:rsidRPr="00C34769">
        <w:rPr>
          <w:rFonts w:ascii="Arial" w:hAnsi="Arial" w:cs="Arial"/>
          <w:b/>
          <w:color w:val="2E74B5" w:themeColor="accent1" w:themeShade="BF"/>
        </w:rPr>
        <w:t>Board (SWL 150kg)</w:t>
      </w:r>
    </w:p>
    <w:p w:rsidR="00406339" w:rsidRPr="0029205B" w:rsidRDefault="00564211" w:rsidP="0029205B">
      <w:pPr>
        <w:spacing w:before="120" w:after="120" w:line="276" w:lineRule="auto"/>
        <w:jc w:val="both"/>
        <w:rPr>
          <w:rFonts w:ascii="Arial" w:hAnsi="Arial" w:cs="Arial"/>
          <w:szCs w:val="24"/>
        </w:rPr>
      </w:pPr>
      <w:r w:rsidRPr="0029205B">
        <w:rPr>
          <w:noProof/>
          <w:sz w:val="20"/>
          <w:lang w:eastAsia="en-GB"/>
        </w:rPr>
        <w:drawing>
          <wp:anchor distT="0" distB="0" distL="114300" distR="114300" simplePos="0" relativeHeight="251746816" behindDoc="1" locked="0" layoutInCell="1" allowOverlap="1">
            <wp:simplePos x="0" y="0"/>
            <wp:positionH relativeFrom="column">
              <wp:posOffset>4107815</wp:posOffset>
            </wp:positionH>
            <wp:positionV relativeFrom="paragraph">
              <wp:posOffset>299085</wp:posOffset>
            </wp:positionV>
            <wp:extent cx="1487170" cy="1047115"/>
            <wp:effectExtent l="0" t="0" r="0" b="635"/>
            <wp:wrapTight wrapText="bothSides">
              <wp:wrapPolygon edited="0">
                <wp:start x="0" y="0"/>
                <wp:lineTo x="0" y="21220"/>
                <wp:lineTo x="21305" y="21220"/>
                <wp:lineTo x="21305" y="0"/>
                <wp:lineTo x="0" y="0"/>
              </wp:wrapPolygon>
            </wp:wrapTight>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487170" cy="1047115"/>
                    </a:xfrm>
                    <a:prstGeom prst="rect">
                      <a:avLst/>
                    </a:prstGeom>
                  </pic:spPr>
                </pic:pic>
              </a:graphicData>
            </a:graphic>
            <wp14:sizeRelH relativeFrom="page">
              <wp14:pctWidth>0</wp14:pctWidth>
            </wp14:sizeRelH>
            <wp14:sizeRelV relativeFrom="page">
              <wp14:pctHeight>0</wp14:pctHeight>
            </wp14:sizeRelV>
          </wp:anchor>
        </w:drawing>
      </w:r>
      <w:r w:rsidR="00D20DB8" w:rsidRPr="0029205B">
        <w:rPr>
          <w:rFonts w:ascii="Arial" w:hAnsi="Arial" w:cs="Arial"/>
          <w:szCs w:val="24"/>
        </w:rPr>
        <w:t>Minimum of 2+ members of staff</w:t>
      </w:r>
    </w:p>
    <w:p w:rsidR="00406339" w:rsidRPr="0029205B" w:rsidRDefault="00406339" w:rsidP="0029205B">
      <w:pPr>
        <w:spacing w:before="120" w:after="120" w:line="276" w:lineRule="auto"/>
        <w:jc w:val="both"/>
        <w:rPr>
          <w:rFonts w:ascii="Arial" w:hAnsi="Arial" w:cs="Arial"/>
          <w:szCs w:val="24"/>
        </w:rPr>
      </w:pPr>
      <w:r w:rsidRPr="0029205B">
        <w:rPr>
          <w:rFonts w:ascii="Arial" w:hAnsi="Arial" w:cs="Arial"/>
          <w:szCs w:val="24"/>
        </w:rPr>
        <w:t>The procedure (</w:t>
      </w:r>
      <w:proofErr w:type="spellStart"/>
      <w:r w:rsidRPr="0029205B">
        <w:rPr>
          <w:rFonts w:ascii="Arial" w:hAnsi="Arial" w:cs="Arial"/>
          <w:szCs w:val="24"/>
        </w:rPr>
        <w:t>e.g</w:t>
      </w:r>
      <w:proofErr w:type="spellEnd"/>
      <w:r w:rsidRPr="0029205B">
        <w:rPr>
          <w:rFonts w:ascii="Arial" w:hAnsi="Arial" w:cs="Arial"/>
          <w:szCs w:val="24"/>
        </w:rPr>
        <w:t xml:space="preserve"> bed to trolley)</w:t>
      </w:r>
      <w:r w:rsidR="00564211" w:rsidRPr="0029205B">
        <w:rPr>
          <w:noProof/>
          <w:sz w:val="20"/>
          <w:lang w:eastAsia="en-GB"/>
        </w:rPr>
        <w:t xml:space="preserve"> </w:t>
      </w:r>
    </w:p>
    <w:p w:rsidR="00406339" w:rsidRPr="0029205B" w:rsidRDefault="00406339" w:rsidP="0029205B">
      <w:pPr>
        <w:pStyle w:val="ListParagraph"/>
        <w:numPr>
          <w:ilvl w:val="0"/>
          <w:numId w:val="36"/>
        </w:numPr>
        <w:spacing w:before="120" w:after="120" w:line="276" w:lineRule="auto"/>
        <w:jc w:val="both"/>
        <w:rPr>
          <w:rFonts w:ascii="Arial" w:hAnsi="Arial" w:cs="Arial"/>
          <w:szCs w:val="24"/>
        </w:rPr>
      </w:pPr>
      <w:r w:rsidRPr="0029205B">
        <w:rPr>
          <w:rFonts w:ascii="Arial" w:hAnsi="Arial" w:cs="Arial"/>
          <w:szCs w:val="24"/>
        </w:rPr>
        <w:t>Remove the Flexible Roll</w:t>
      </w:r>
      <w:r w:rsidR="008F62E6">
        <w:rPr>
          <w:rFonts w:ascii="Arial" w:hAnsi="Arial" w:cs="Arial"/>
          <w:szCs w:val="24"/>
        </w:rPr>
        <w:t xml:space="preserve"> B</w:t>
      </w:r>
      <w:r w:rsidRPr="0029205B">
        <w:rPr>
          <w:rFonts w:ascii="Arial" w:hAnsi="Arial" w:cs="Arial"/>
          <w:szCs w:val="24"/>
        </w:rPr>
        <w:t>oard from its bag</w:t>
      </w:r>
    </w:p>
    <w:p w:rsidR="00406339" w:rsidRPr="0029205B" w:rsidRDefault="00406339" w:rsidP="0029205B">
      <w:pPr>
        <w:pStyle w:val="ListParagraph"/>
        <w:numPr>
          <w:ilvl w:val="0"/>
          <w:numId w:val="36"/>
        </w:numPr>
        <w:spacing w:before="120" w:after="120" w:line="276" w:lineRule="auto"/>
        <w:jc w:val="both"/>
        <w:rPr>
          <w:rFonts w:ascii="Arial" w:hAnsi="Arial" w:cs="Arial"/>
          <w:szCs w:val="24"/>
        </w:rPr>
      </w:pPr>
      <w:r w:rsidRPr="0029205B">
        <w:rPr>
          <w:rFonts w:ascii="Arial" w:hAnsi="Arial" w:cs="Arial"/>
          <w:szCs w:val="24"/>
        </w:rPr>
        <w:t>Untuck the bed sheet all the way round the bed</w:t>
      </w:r>
    </w:p>
    <w:p w:rsidR="00406339" w:rsidRPr="0029205B" w:rsidRDefault="00406339" w:rsidP="0029205B">
      <w:pPr>
        <w:pStyle w:val="ListParagraph"/>
        <w:numPr>
          <w:ilvl w:val="0"/>
          <w:numId w:val="36"/>
        </w:numPr>
        <w:spacing w:before="120" w:after="120" w:line="276" w:lineRule="auto"/>
        <w:jc w:val="both"/>
        <w:rPr>
          <w:rFonts w:ascii="Arial" w:hAnsi="Arial" w:cs="Arial"/>
          <w:szCs w:val="24"/>
        </w:rPr>
      </w:pPr>
      <w:r w:rsidRPr="0029205B">
        <w:rPr>
          <w:rFonts w:ascii="Arial" w:hAnsi="Arial" w:cs="Arial"/>
          <w:szCs w:val="24"/>
        </w:rPr>
        <w:t>Roll the patient onto their side using the bed sheet</w:t>
      </w:r>
    </w:p>
    <w:p w:rsidR="00406339" w:rsidRPr="0029205B" w:rsidRDefault="00406339" w:rsidP="0029205B">
      <w:pPr>
        <w:pStyle w:val="ListParagraph"/>
        <w:numPr>
          <w:ilvl w:val="0"/>
          <w:numId w:val="36"/>
        </w:numPr>
        <w:spacing w:before="120" w:after="120" w:line="276" w:lineRule="auto"/>
        <w:jc w:val="both"/>
        <w:rPr>
          <w:rFonts w:ascii="Arial" w:hAnsi="Arial" w:cs="Arial"/>
          <w:szCs w:val="24"/>
        </w:rPr>
      </w:pPr>
      <w:r w:rsidRPr="0029205B">
        <w:rPr>
          <w:rFonts w:ascii="Arial" w:hAnsi="Arial" w:cs="Arial"/>
          <w:szCs w:val="24"/>
        </w:rPr>
        <w:t>Place the Flexible Roll</w:t>
      </w:r>
      <w:r w:rsidR="008F62E6">
        <w:rPr>
          <w:rFonts w:ascii="Arial" w:hAnsi="Arial" w:cs="Arial"/>
          <w:szCs w:val="24"/>
        </w:rPr>
        <w:t xml:space="preserve"> B</w:t>
      </w:r>
      <w:r w:rsidRPr="0029205B">
        <w:rPr>
          <w:rFonts w:ascii="Arial" w:hAnsi="Arial" w:cs="Arial"/>
          <w:szCs w:val="24"/>
        </w:rPr>
        <w:t>oard under the patient</w:t>
      </w:r>
    </w:p>
    <w:p w:rsidR="00406339" w:rsidRPr="0029205B" w:rsidRDefault="00406339" w:rsidP="0029205B">
      <w:pPr>
        <w:pStyle w:val="ListParagraph"/>
        <w:numPr>
          <w:ilvl w:val="0"/>
          <w:numId w:val="36"/>
        </w:numPr>
        <w:spacing w:before="120" w:after="120" w:line="276" w:lineRule="auto"/>
        <w:jc w:val="both"/>
        <w:rPr>
          <w:rFonts w:ascii="Arial" w:hAnsi="Arial" w:cs="Arial"/>
          <w:szCs w:val="24"/>
        </w:rPr>
      </w:pPr>
      <w:r w:rsidRPr="0029205B">
        <w:rPr>
          <w:rFonts w:ascii="Arial" w:hAnsi="Arial" w:cs="Arial"/>
          <w:szCs w:val="24"/>
        </w:rPr>
        <w:t>Roll the patient back onto their back</w:t>
      </w:r>
    </w:p>
    <w:p w:rsidR="00406339" w:rsidRPr="0029205B" w:rsidRDefault="00406339" w:rsidP="0029205B">
      <w:pPr>
        <w:pStyle w:val="ListParagraph"/>
        <w:numPr>
          <w:ilvl w:val="0"/>
          <w:numId w:val="36"/>
        </w:numPr>
        <w:spacing w:before="120" w:after="120" w:line="276" w:lineRule="auto"/>
        <w:jc w:val="both"/>
        <w:rPr>
          <w:rFonts w:ascii="Arial" w:hAnsi="Arial" w:cs="Arial"/>
          <w:szCs w:val="24"/>
        </w:rPr>
      </w:pPr>
      <w:r w:rsidRPr="0029205B">
        <w:rPr>
          <w:rFonts w:ascii="Arial" w:hAnsi="Arial" w:cs="Arial"/>
          <w:szCs w:val="24"/>
        </w:rPr>
        <w:t>Bring the trolley to the side of the bed</w:t>
      </w:r>
    </w:p>
    <w:p w:rsidR="00406339" w:rsidRPr="0029205B" w:rsidRDefault="00406339" w:rsidP="0029205B">
      <w:pPr>
        <w:pStyle w:val="ListParagraph"/>
        <w:numPr>
          <w:ilvl w:val="0"/>
          <w:numId w:val="36"/>
        </w:numPr>
        <w:spacing w:before="120" w:after="120" w:line="276" w:lineRule="auto"/>
        <w:jc w:val="both"/>
        <w:rPr>
          <w:rFonts w:ascii="Arial" w:hAnsi="Arial" w:cs="Arial"/>
          <w:szCs w:val="24"/>
        </w:rPr>
      </w:pPr>
      <w:r w:rsidRPr="0029205B">
        <w:rPr>
          <w:rFonts w:ascii="Arial" w:hAnsi="Arial" w:cs="Arial"/>
          <w:szCs w:val="24"/>
        </w:rPr>
        <w:t>Using the bed sheet both members of staff can transfer the patient across to the trolley by pulling at each end of the bed sheet</w:t>
      </w:r>
    </w:p>
    <w:p w:rsidR="00406339" w:rsidRPr="0029205B" w:rsidRDefault="00D20DB8" w:rsidP="0029205B">
      <w:pPr>
        <w:pStyle w:val="ListParagraph"/>
        <w:numPr>
          <w:ilvl w:val="0"/>
          <w:numId w:val="36"/>
        </w:numPr>
        <w:spacing w:before="120" w:after="120" w:line="276" w:lineRule="auto"/>
        <w:jc w:val="both"/>
        <w:rPr>
          <w:rFonts w:ascii="Arial" w:hAnsi="Arial" w:cs="Arial"/>
          <w:szCs w:val="24"/>
        </w:rPr>
      </w:pPr>
      <w:r w:rsidRPr="0029205B">
        <w:rPr>
          <w:rFonts w:ascii="Arial" w:hAnsi="Arial" w:cs="Arial"/>
          <w:szCs w:val="24"/>
        </w:rPr>
        <w:t>Someone should always be present at foot end to elevate feet to avoid any shearing from bed sheet. Consider whether someone requires a member of staff at head end.</w:t>
      </w:r>
    </w:p>
    <w:p w:rsidR="00406339" w:rsidRPr="0029205B" w:rsidRDefault="00406339" w:rsidP="0029205B">
      <w:pPr>
        <w:pStyle w:val="ListParagraph"/>
        <w:numPr>
          <w:ilvl w:val="0"/>
          <w:numId w:val="36"/>
        </w:numPr>
        <w:spacing w:before="120" w:after="120" w:line="276" w:lineRule="auto"/>
        <w:jc w:val="both"/>
        <w:rPr>
          <w:rFonts w:ascii="Arial" w:hAnsi="Arial" w:cs="Arial"/>
          <w:szCs w:val="24"/>
        </w:rPr>
      </w:pPr>
      <w:r w:rsidRPr="0029205B">
        <w:rPr>
          <w:rFonts w:ascii="Arial" w:hAnsi="Arial" w:cs="Arial"/>
          <w:szCs w:val="24"/>
        </w:rPr>
        <w:t xml:space="preserve">The transfer can be completed in one </w:t>
      </w:r>
      <w:r w:rsidR="00D20DB8" w:rsidRPr="0029205B">
        <w:rPr>
          <w:rFonts w:ascii="Arial" w:hAnsi="Arial" w:cs="Arial"/>
          <w:szCs w:val="24"/>
        </w:rPr>
        <w:t>movement.</w:t>
      </w:r>
    </w:p>
    <w:p w:rsidR="00D20DB8" w:rsidRPr="0029205B" w:rsidRDefault="00D20DB8" w:rsidP="0029205B">
      <w:pPr>
        <w:pStyle w:val="ListParagraph"/>
        <w:numPr>
          <w:ilvl w:val="0"/>
          <w:numId w:val="36"/>
        </w:numPr>
        <w:spacing w:before="120" w:after="120" w:line="276" w:lineRule="auto"/>
        <w:jc w:val="both"/>
        <w:rPr>
          <w:rFonts w:ascii="Arial" w:hAnsi="Arial" w:cs="Arial"/>
          <w:szCs w:val="24"/>
        </w:rPr>
      </w:pPr>
      <w:r w:rsidRPr="0029205B">
        <w:rPr>
          <w:rFonts w:ascii="Arial" w:hAnsi="Arial" w:cs="Arial"/>
          <w:szCs w:val="24"/>
        </w:rPr>
        <w:t xml:space="preserve">This can be wiped down with green </w:t>
      </w:r>
      <w:proofErr w:type="spellStart"/>
      <w:r w:rsidRPr="0029205B">
        <w:rPr>
          <w:rFonts w:ascii="Arial" w:hAnsi="Arial" w:cs="Arial"/>
          <w:szCs w:val="24"/>
        </w:rPr>
        <w:t>Clinell</w:t>
      </w:r>
      <w:proofErr w:type="spellEnd"/>
      <w:r w:rsidRPr="0029205B">
        <w:rPr>
          <w:rFonts w:ascii="Arial" w:hAnsi="Arial" w:cs="Arial"/>
          <w:szCs w:val="24"/>
        </w:rPr>
        <w:t xml:space="preserve"> wipes and rolled back into its bag.  </w:t>
      </w:r>
    </w:p>
    <w:p w:rsidR="00564211" w:rsidRPr="0029205B" w:rsidRDefault="00564211" w:rsidP="0029205B">
      <w:pPr>
        <w:pStyle w:val="ListParagraph"/>
        <w:spacing w:before="120" w:after="120" w:line="276" w:lineRule="auto"/>
        <w:ind w:left="360"/>
        <w:jc w:val="both"/>
        <w:rPr>
          <w:rFonts w:ascii="Arial" w:hAnsi="Arial" w:cs="Arial"/>
          <w:b/>
          <w:color w:val="2E74B5" w:themeColor="accent1" w:themeShade="BF"/>
        </w:rPr>
      </w:pPr>
    </w:p>
    <w:p w:rsidR="00C34769" w:rsidRDefault="00C34769" w:rsidP="0029205B">
      <w:pPr>
        <w:spacing w:before="120" w:after="120" w:line="276" w:lineRule="auto"/>
        <w:jc w:val="both"/>
        <w:rPr>
          <w:rFonts w:ascii="Arial" w:hAnsi="Arial" w:cs="Arial"/>
          <w:b/>
          <w:color w:val="2E74B5" w:themeColor="accent1" w:themeShade="BF"/>
        </w:rPr>
      </w:pPr>
    </w:p>
    <w:p w:rsidR="00C34769" w:rsidRDefault="00C34769" w:rsidP="0029205B">
      <w:pPr>
        <w:spacing w:before="120" w:after="120" w:line="276" w:lineRule="auto"/>
        <w:jc w:val="both"/>
        <w:rPr>
          <w:rFonts w:ascii="Arial" w:hAnsi="Arial" w:cs="Arial"/>
          <w:b/>
          <w:color w:val="2E74B5" w:themeColor="accent1" w:themeShade="BF"/>
        </w:rPr>
      </w:pPr>
    </w:p>
    <w:p w:rsidR="00C34769" w:rsidRDefault="00C34769" w:rsidP="0029205B">
      <w:pPr>
        <w:spacing w:before="120" w:after="120" w:line="276" w:lineRule="auto"/>
        <w:jc w:val="both"/>
        <w:rPr>
          <w:rFonts w:ascii="Arial" w:hAnsi="Arial" w:cs="Arial"/>
          <w:b/>
          <w:color w:val="2E74B5" w:themeColor="accent1" w:themeShade="BF"/>
        </w:rPr>
      </w:pPr>
    </w:p>
    <w:p w:rsidR="00C34769" w:rsidRDefault="00C34769" w:rsidP="0029205B">
      <w:pPr>
        <w:spacing w:before="120" w:after="120" w:line="276" w:lineRule="auto"/>
        <w:jc w:val="both"/>
        <w:rPr>
          <w:rFonts w:ascii="Arial" w:hAnsi="Arial" w:cs="Arial"/>
          <w:b/>
          <w:color w:val="2E74B5" w:themeColor="accent1" w:themeShade="BF"/>
        </w:rPr>
      </w:pPr>
    </w:p>
    <w:p w:rsidR="00C34769" w:rsidRDefault="00C34769" w:rsidP="0029205B">
      <w:pPr>
        <w:spacing w:before="120" w:after="120" w:line="276" w:lineRule="auto"/>
        <w:jc w:val="both"/>
        <w:rPr>
          <w:rFonts w:ascii="Arial" w:hAnsi="Arial" w:cs="Arial"/>
          <w:b/>
          <w:color w:val="2E74B5" w:themeColor="accent1" w:themeShade="BF"/>
        </w:rPr>
      </w:pPr>
    </w:p>
    <w:p w:rsidR="00406339" w:rsidRPr="0029205B" w:rsidRDefault="00406339" w:rsidP="0029205B">
      <w:pPr>
        <w:spacing w:before="120" w:after="120" w:line="276" w:lineRule="auto"/>
        <w:jc w:val="both"/>
        <w:rPr>
          <w:rFonts w:ascii="Arial" w:hAnsi="Arial" w:cs="Arial"/>
          <w:b/>
          <w:color w:val="2E74B5" w:themeColor="accent1" w:themeShade="BF"/>
        </w:rPr>
      </w:pPr>
      <w:r w:rsidRPr="0029205B">
        <w:rPr>
          <w:rFonts w:ascii="Arial" w:hAnsi="Arial" w:cs="Arial"/>
          <w:b/>
          <w:color w:val="2E74B5" w:themeColor="accent1" w:themeShade="BF"/>
        </w:rPr>
        <w:t>Transfer Board</w:t>
      </w:r>
      <w:r w:rsidR="00B9123E">
        <w:rPr>
          <w:rFonts w:ascii="Arial" w:hAnsi="Arial" w:cs="Arial"/>
          <w:b/>
          <w:color w:val="2E74B5" w:themeColor="accent1" w:themeShade="BF"/>
        </w:rPr>
        <w:t xml:space="preserve"> </w:t>
      </w:r>
    </w:p>
    <w:p w:rsidR="00B21277" w:rsidRPr="0029205B" w:rsidRDefault="00564211" w:rsidP="00C34769">
      <w:pPr>
        <w:spacing w:before="120" w:after="120" w:line="276" w:lineRule="auto"/>
        <w:jc w:val="both"/>
        <w:rPr>
          <w:rFonts w:ascii="Arial" w:hAnsi="Arial" w:cs="Arial"/>
        </w:rPr>
      </w:pPr>
      <w:r w:rsidRPr="0029205B">
        <w:rPr>
          <w:rFonts w:ascii="Arial" w:hAnsi="Arial" w:cs="Arial"/>
          <w:noProof/>
          <w:lang w:eastAsia="en-GB"/>
        </w:rPr>
        <w:drawing>
          <wp:anchor distT="0" distB="0" distL="114300" distR="114300" simplePos="0" relativeHeight="251747840" behindDoc="1" locked="0" layoutInCell="1" allowOverlap="1">
            <wp:simplePos x="0" y="0"/>
            <wp:positionH relativeFrom="column">
              <wp:posOffset>3932403</wp:posOffset>
            </wp:positionH>
            <wp:positionV relativeFrom="paragraph">
              <wp:posOffset>15545</wp:posOffset>
            </wp:positionV>
            <wp:extent cx="1751330" cy="1751330"/>
            <wp:effectExtent l="209550" t="228600" r="229870" b="229870"/>
            <wp:wrapTight wrapText="bothSides">
              <wp:wrapPolygon edited="0">
                <wp:start x="21671" y="-483"/>
                <wp:lineTo x="21113" y="-1543"/>
                <wp:lineTo x="17508" y="-479"/>
                <wp:lineTo x="17175" y="-1606"/>
                <wp:lineTo x="13570" y="-542"/>
                <wp:lineTo x="13304" y="-1444"/>
                <wp:lineTo x="9698" y="-380"/>
                <wp:lineTo x="9366" y="-1507"/>
                <wp:lineTo x="5760" y="-443"/>
                <wp:lineTo x="5428" y="-1570"/>
                <wp:lineTo x="1597" y="-440"/>
                <wp:lineTo x="-121" y="6191"/>
                <wp:lineTo x="-255" y="20684"/>
                <wp:lineTo x="77" y="21810"/>
                <wp:lineTo x="20152" y="21767"/>
                <wp:lineTo x="22246" y="21394"/>
                <wp:lineTo x="22959" y="17999"/>
                <wp:lineTo x="21896" y="14394"/>
                <wp:lineTo x="25501" y="13330"/>
                <wp:lineTo x="22003" y="644"/>
                <wp:lineTo x="21671" y="-483"/>
              </wp:wrapPolygon>
            </wp:wrapTight>
            <wp:docPr id="7188" name="Picture 20" descr="Lateral Transfer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 name="Picture 20" descr="Lateral Transfer Boar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7186234">
                      <a:off x="0" y="0"/>
                      <a:ext cx="1751330" cy="1751330"/>
                    </a:xfrm>
                    <a:prstGeom prst="rect">
                      <a:avLst/>
                    </a:prstGeom>
                    <a:noFill/>
                    <a:extLst/>
                  </pic:spPr>
                </pic:pic>
              </a:graphicData>
            </a:graphic>
            <wp14:sizeRelH relativeFrom="page">
              <wp14:pctWidth>0</wp14:pctWidth>
            </wp14:sizeRelH>
            <wp14:sizeRelV relativeFrom="page">
              <wp14:pctHeight>0</wp14:pctHeight>
            </wp14:sizeRelV>
          </wp:anchor>
        </w:drawing>
      </w:r>
      <w:r w:rsidR="00B21277" w:rsidRPr="0029205B">
        <w:rPr>
          <w:rFonts w:ascii="Arial" w:hAnsi="Arial" w:cs="Arial"/>
        </w:rPr>
        <w:t xml:space="preserve">What equipment is required? </w:t>
      </w:r>
    </w:p>
    <w:p w:rsidR="00B21277" w:rsidRPr="0029205B" w:rsidRDefault="00B21277" w:rsidP="00C34769">
      <w:pPr>
        <w:pStyle w:val="ListParagraph"/>
        <w:numPr>
          <w:ilvl w:val="0"/>
          <w:numId w:val="5"/>
        </w:numPr>
        <w:spacing w:before="120" w:after="120" w:line="276" w:lineRule="auto"/>
        <w:jc w:val="both"/>
        <w:rPr>
          <w:rFonts w:ascii="Arial" w:hAnsi="Arial" w:cs="Arial"/>
        </w:rPr>
      </w:pPr>
      <w:r w:rsidRPr="0029205B">
        <w:rPr>
          <w:rFonts w:ascii="Arial" w:hAnsi="Arial" w:cs="Arial"/>
        </w:rPr>
        <w:t>3 to 4 members of staff – must assess</w:t>
      </w:r>
      <w:r w:rsidR="00564211" w:rsidRPr="0029205B">
        <w:rPr>
          <w:rFonts w:ascii="Arial" w:hAnsi="Arial" w:cs="Arial"/>
        </w:rPr>
        <w:t xml:space="preserve">    </w:t>
      </w:r>
    </w:p>
    <w:p w:rsidR="00B21277" w:rsidRPr="0029205B" w:rsidRDefault="00B21277" w:rsidP="00C34769">
      <w:pPr>
        <w:pStyle w:val="ListParagraph"/>
        <w:numPr>
          <w:ilvl w:val="0"/>
          <w:numId w:val="5"/>
        </w:numPr>
        <w:spacing w:before="120" w:after="120" w:line="276" w:lineRule="auto"/>
        <w:jc w:val="both"/>
        <w:rPr>
          <w:rFonts w:ascii="Arial" w:hAnsi="Arial" w:cs="Arial"/>
        </w:rPr>
      </w:pPr>
      <w:r w:rsidRPr="0029205B">
        <w:rPr>
          <w:rFonts w:ascii="Arial" w:hAnsi="Arial" w:cs="Arial"/>
        </w:rPr>
        <w:t>2</w:t>
      </w:r>
      <w:r w:rsidR="00B9123E">
        <w:rPr>
          <w:rFonts w:ascii="Arial" w:hAnsi="Arial" w:cs="Arial"/>
        </w:rPr>
        <w:t xml:space="preserve"> single</w:t>
      </w:r>
      <w:r w:rsidRPr="0029205B">
        <w:rPr>
          <w:rFonts w:ascii="Arial" w:hAnsi="Arial" w:cs="Arial"/>
        </w:rPr>
        <w:t xml:space="preserve"> sliding sheets</w:t>
      </w:r>
      <w:r w:rsidR="00D20DB8" w:rsidRPr="0029205B">
        <w:rPr>
          <w:rFonts w:ascii="Arial" w:hAnsi="Arial" w:cs="Arial"/>
        </w:rPr>
        <w:t xml:space="preserve"> or 1 tubular slide sheet</w:t>
      </w:r>
    </w:p>
    <w:p w:rsidR="00B21277" w:rsidRPr="0029205B" w:rsidRDefault="00B21277" w:rsidP="00C34769">
      <w:pPr>
        <w:pStyle w:val="ListParagraph"/>
        <w:numPr>
          <w:ilvl w:val="0"/>
          <w:numId w:val="5"/>
        </w:numPr>
        <w:spacing w:before="120" w:after="120" w:line="276" w:lineRule="auto"/>
        <w:jc w:val="both"/>
        <w:rPr>
          <w:rFonts w:ascii="Arial" w:hAnsi="Arial" w:cs="Arial"/>
        </w:rPr>
      </w:pPr>
      <w:r w:rsidRPr="0029205B">
        <w:rPr>
          <w:rFonts w:ascii="Arial" w:hAnsi="Arial" w:cs="Arial"/>
        </w:rPr>
        <w:t xml:space="preserve">1 transfer </w:t>
      </w:r>
      <w:r w:rsidR="00D20DB8" w:rsidRPr="0029205B">
        <w:rPr>
          <w:rFonts w:ascii="Arial" w:hAnsi="Arial" w:cs="Arial"/>
        </w:rPr>
        <w:t>board</w:t>
      </w:r>
    </w:p>
    <w:p w:rsidR="00B21277" w:rsidRPr="0029205B" w:rsidRDefault="00B21277" w:rsidP="00C34769">
      <w:pPr>
        <w:spacing w:before="120" w:after="120" w:line="276" w:lineRule="auto"/>
        <w:jc w:val="both"/>
        <w:rPr>
          <w:rFonts w:ascii="Arial" w:hAnsi="Arial" w:cs="Arial"/>
        </w:rPr>
      </w:pPr>
      <w:r w:rsidRPr="0029205B">
        <w:rPr>
          <w:rFonts w:ascii="Arial" w:hAnsi="Arial" w:cs="Arial"/>
        </w:rPr>
        <w:t>The procedure</w:t>
      </w:r>
    </w:p>
    <w:p w:rsidR="00B21277" w:rsidRPr="0029205B" w:rsidRDefault="00D20DB8" w:rsidP="00C34769">
      <w:pPr>
        <w:pStyle w:val="ListParagraph"/>
        <w:numPr>
          <w:ilvl w:val="0"/>
          <w:numId w:val="5"/>
        </w:numPr>
        <w:spacing w:before="120" w:after="120" w:line="276" w:lineRule="auto"/>
        <w:jc w:val="both"/>
        <w:rPr>
          <w:rFonts w:ascii="Arial" w:hAnsi="Arial" w:cs="Arial"/>
        </w:rPr>
      </w:pPr>
      <w:r w:rsidRPr="0029205B">
        <w:rPr>
          <w:rFonts w:ascii="Arial" w:hAnsi="Arial" w:cs="Arial"/>
        </w:rPr>
        <w:t>Place slide sheet(s) beneath patient</w:t>
      </w:r>
    </w:p>
    <w:p w:rsidR="00B21277" w:rsidRPr="0029205B" w:rsidRDefault="00B21277" w:rsidP="00C34769">
      <w:pPr>
        <w:pStyle w:val="ListParagraph"/>
        <w:numPr>
          <w:ilvl w:val="0"/>
          <w:numId w:val="5"/>
        </w:numPr>
        <w:spacing w:before="120" w:after="120" w:line="276" w:lineRule="auto"/>
        <w:jc w:val="both"/>
        <w:rPr>
          <w:rFonts w:ascii="Arial" w:hAnsi="Arial" w:cs="Arial"/>
        </w:rPr>
      </w:pPr>
      <w:r w:rsidRPr="0029205B">
        <w:rPr>
          <w:rFonts w:ascii="Arial" w:hAnsi="Arial" w:cs="Arial"/>
        </w:rPr>
        <w:t>Remove head board and foot board if possible</w:t>
      </w:r>
    </w:p>
    <w:p w:rsidR="00B21277" w:rsidRPr="0029205B" w:rsidRDefault="00936265" w:rsidP="00C34769">
      <w:pPr>
        <w:pStyle w:val="ListParagraph"/>
        <w:numPr>
          <w:ilvl w:val="0"/>
          <w:numId w:val="5"/>
        </w:numPr>
        <w:spacing w:before="120" w:after="120" w:line="276" w:lineRule="auto"/>
        <w:jc w:val="both"/>
        <w:rPr>
          <w:rFonts w:ascii="Arial" w:hAnsi="Arial" w:cs="Arial"/>
        </w:rPr>
      </w:pPr>
      <w:r w:rsidRPr="0029205B">
        <w:rPr>
          <w:rFonts w:ascii="Arial" w:hAnsi="Arial" w:cs="Arial"/>
        </w:rPr>
        <w:t>1 staff member at</w:t>
      </w:r>
      <w:r w:rsidR="00B21277" w:rsidRPr="0029205B">
        <w:rPr>
          <w:rFonts w:ascii="Arial" w:hAnsi="Arial" w:cs="Arial"/>
        </w:rPr>
        <w:t xml:space="preserve"> head</w:t>
      </w:r>
      <w:r w:rsidRPr="0029205B">
        <w:rPr>
          <w:rFonts w:ascii="Arial" w:hAnsi="Arial" w:cs="Arial"/>
        </w:rPr>
        <w:t xml:space="preserve"> end and </w:t>
      </w:r>
      <w:r w:rsidR="00B21277" w:rsidRPr="0029205B">
        <w:rPr>
          <w:rFonts w:ascii="Arial" w:hAnsi="Arial" w:cs="Arial"/>
        </w:rPr>
        <w:t xml:space="preserve">1 </w:t>
      </w:r>
      <w:r w:rsidR="00D20DB8" w:rsidRPr="0029205B">
        <w:rPr>
          <w:rFonts w:ascii="Arial" w:hAnsi="Arial" w:cs="Arial"/>
        </w:rPr>
        <w:t>staff member at foot end</w:t>
      </w:r>
    </w:p>
    <w:p w:rsidR="00B21277" w:rsidRPr="0029205B" w:rsidRDefault="00936265" w:rsidP="00C34769">
      <w:pPr>
        <w:pStyle w:val="ListParagraph"/>
        <w:numPr>
          <w:ilvl w:val="0"/>
          <w:numId w:val="5"/>
        </w:numPr>
        <w:spacing w:before="120" w:after="120" w:line="276" w:lineRule="auto"/>
        <w:jc w:val="both"/>
        <w:rPr>
          <w:rFonts w:ascii="Arial" w:hAnsi="Arial" w:cs="Arial"/>
        </w:rPr>
      </w:pPr>
      <w:r w:rsidRPr="0029205B">
        <w:rPr>
          <w:rFonts w:ascii="Arial" w:hAnsi="Arial" w:cs="Arial"/>
        </w:rPr>
        <w:t>Roll patient onto their side and</w:t>
      </w:r>
      <w:r w:rsidR="00B21277" w:rsidRPr="0029205B">
        <w:rPr>
          <w:rFonts w:ascii="Arial" w:hAnsi="Arial" w:cs="Arial"/>
        </w:rPr>
        <w:t xml:space="preserve"> insert transfer </w:t>
      </w:r>
      <w:r w:rsidRPr="0029205B">
        <w:rPr>
          <w:rFonts w:ascii="Arial" w:hAnsi="Arial" w:cs="Arial"/>
        </w:rPr>
        <w:t>board to bridge the gap</w:t>
      </w:r>
    </w:p>
    <w:p w:rsidR="00B21277" w:rsidRPr="0029205B" w:rsidRDefault="00B21277" w:rsidP="00C34769">
      <w:pPr>
        <w:pStyle w:val="ListParagraph"/>
        <w:numPr>
          <w:ilvl w:val="0"/>
          <w:numId w:val="5"/>
        </w:numPr>
        <w:spacing w:before="120" w:after="120" w:line="276" w:lineRule="auto"/>
        <w:jc w:val="both"/>
        <w:rPr>
          <w:rFonts w:ascii="Arial" w:hAnsi="Arial" w:cs="Arial"/>
        </w:rPr>
      </w:pPr>
      <w:r w:rsidRPr="0029205B">
        <w:rPr>
          <w:rFonts w:ascii="Arial" w:hAnsi="Arial" w:cs="Arial"/>
        </w:rPr>
        <w:t xml:space="preserve">2 staff members placed on side of patient </w:t>
      </w:r>
    </w:p>
    <w:p w:rsidR="00B21277" w:rsidRPr="0029205B" w:rsidRDefault="00B21277" w:rsidP="00C34769">
      <w:pPr>
        <w:pStyle w:val="ListParagraph"/>
        <w:numPr>
          <w:ilvl w:val="0"/>
          <w:numId w:val="5"/>
        </w:numPr>
        <w:spacing w:before="120" w:after="120" w:line="276" w:lineRule="auto"/>
        <w:jc w:val="both"/>
        <w:rPr>
          <w:rFonts w:ascii="Arial" w:hAnsi="Arial" w:cs="Arial"/>
        </w:rPr>
      </w:pPr>
      <w:r w:rsidRPr="0029205B">
        <w:rPr>
          <w:rFonts w:ascii="Arial" w:hAnsi="Arial" w:cs="Arial"/>
        </w:rPr>
        <w:t>Sliding sheet will be used to slide patient  arm’s length towards other bed</w:t>
      </w:r>
    </w:p>
    <w:p w:rsidR="00B21277" w:rsidRPr="0029205B" w:rsidRDefault="00B21277" w:rsidP="00C34769">
      <w:pPr>
        <w:pStyle w:val="ListParagraph"/>
        <w:numPr>
          <w:ilvl w:val="0"/>
          <w:numId w:val="5"/>
        </w:numPr>
        <w:spacing w:before="120" w:after="120" w:line="276" w:lineRule="auto"/>
        <w:jc w:val="both"/>
        <w:rPr>
          <w:rFonts w:ascii="Arial" w:hAnsi="Arial" w:cs="Arial"/>
        </w:rPr>
      </w:pPr>
      <w:r w:rsidRPr="0029205B">
        <w:rPr>
          <w:rFonts w:ascii="Arial" w:hAnsi="Arial" w:cs="Arial"/>
        </w:rPr>
        <w:t>2 part process</w:t>
      </w:r>
      <w:r w:rsidR="00936265" w:rsidRPr="0029205B">
        <w:rPr>
          <w:rFonts w:ascii="Arial" w:hAnsi="Arial" w:cs="Arial"/>
        </w:rPr>
        <w:t xml:space="preserve"> </w:t>
      </w:r>
      <w:r w:rsidRPr="0029205B">
        <w:rPr>
          <w:rFonts w:ascii="Arial" w:hAnsi="Arial" w:cs="Arial"/>
        </w:rPr>
        <w:t xml:space="preserve">- more comfortable for the patient </w:t>
      </w:r>
    </w:p>
    <w:p w:rsidR="00B21277" w:rsidRPr="0029205B" w:rsidRDefault="00B21277" w:rsidP="00C34769">
      <w:pPr>
        <w:pStyle w:val="ListParagraph"/>
        <w:numPr>
          <w:ilvl w:val="0"/>
          <w:numId w:val="5"/>
        </w:numPr>
        <w:spacing w:before="120" w:after="120" w:line="276" w:lineRule="auto"/>
        <w:jc w:val="both"/>
        <w:rPr>
          <w:rFonts w:ascii="Arial" w:hAnsi="Arial" w:cs="Arial"/>
        </w:rPr>
      </w:pPr>
      <w:r w:rsidRPr="0029205B">
        <w:rPr>
          <w:rFonts w:ascii="Arial" w:hAnsi="Arial" w:cs="Arial"/>
        </w:rPr>
        <w:t>2 staff members then move to receiving new bed- and pull the sliding sheet the rest of the way to the receiving bed</w:t>
      </w:r>
    </w:p>
    <w:p w:rsidR="00B21277" w:rsidRPr="0029205B" w:rsidRDefault="00B21277" w:rsidP="00C34769">
      <w:pPr>
        <w:pStyle w:val="ListParagraph"/>
        <w:numPr>
          <w:ilvl w:val="0"/>
          <w:numId w:val="5"/>
        </w:numPr>
        <w:spacing w:before="120" w:after="120" w:line="276" w:lineRule="auto"/>
        <w:jc w:val="both"/>
        <w:rPr>
          <w:rFonts w:ascii="Arial" w:hAnsi="Arial" w:cs="Arial"/>
        </w:rPr>
      </w:pPr>
      <w:r w:rsidRPr="0029205B">
        <w:rPr>
          <w:rFonts w:ascii="Arial" w:hAnsi="Arial" w:cs="Arial"/>
        </w:rPr>
        <w:t>Always use: Ready, Steady</w:t>
      </w:r>
      <w:r w:rsidR="00936265" w:rsidRPr="0029205B">
        <w:rPr>
          <w:rFonts w:ascii="Arial" w:hAnsi="Arial" w:cs="Arial"/>
        </w:rPr>
        <w:t>,</w:t>
      </w:r>
      <w:r w:rsidRPr="0029205B">
        <w:rPr>
          <w:rFonts w:ascii="Arial" w:hAnsi="Arial" w:cs="Arial"/>
        </w:rPr>
        <w:t xml:space="preserve"> Slide </w:t>
      </w:r>
    </w:p>
    <w:p w:rsidR="00B21277" w:rsidRPr="0029205B" w:rsidRDefault="00B21277" w:rsidP="00C34769">
      <w:pPr>
        <w:spacing w:before="120" w:after="120" w:line="276" w:lineRule="auto"/>
        <w:jc w:val="both"/>
        <w:rPr>
          <w:rFonts w:ascii="Arial" w:hAnsi="Arial" w:cs="Arial"/>
        </w:rPr>
      </w:pPr>
      <w:r w:rsidRPr="0029205B">
        <w:rPr>
          <w:rFonts w:ascii="Arial" w:hAnsi="Arial" w:cs="Arial"/>
        </w:rPr>
        <w:t xml:space="preserve">Patients should not be moved across onto the new bed using a bed sheet.  Using the above technique removes the need for staff to climb onto the beds- this is a risk for staff injury and also an infection control issue. </w:t>
      </w:r>
    </w:p>
    <w:p w:rsidR="00B21277" w:rsidRPr="00103724" w:rsidRDefault="00406339" w:rsidP="00103724">
      <w:pPr>
        <w:spacing w:before="120" w:after="120" w:line="360" w:lineRule="auto"/>
        <w:jc w:val="both"/>
        <w:rPr>
          <w:rFonts w:ascii="Arial" w:hAnsi="Arial" w:cs="Arial"/>
          <w:b/>
          <w:color w:val="2E74B5" w:themeColor="accent1" w:themeShade="BF"/>
          <w:sz w:val="28"/>
        </w:rPr>
      </w:pPr>
      <w:r w:rsidRPr="00103724">
        <w:rPr>
          <w:rFonts w:ascii="Arial" w:hAnsi="Arial" w:cs="Arial"/>
          <w:b/>
          <w:color w:val="2E74B5" w:themeColor="accent1" w:themeShade="BF"/>
          <w:sz w:val="28"/>
        </w:rPr>
        <w:t>Transferring &amp;</w:t>
      </w:r>
      <w:r w:rsidR="00B21277" w:rsidRPr="00103724">
        <w:rPr>
          <w:rFonts w:ascii="Arial" w:hAnsi="Arial" w:cs="Arial"/>
          <w:b/>
          <w:color w:val="2E74B5" w:themeColor="accent1" w:themeShade="BF"/>
          <w:sz w:val="28"/>
        </w:rPr>
        <w:t xml:space="preserve"> </w:t>
      </w:r>
      <w:r w:rsidRPr="00103724">
        <w:rPr>
          <w:rFonts w:ascii="Arial" w:hAnsi="Arial" w:cs="Arial"/>
          <w:b/>
          <w:color w:val="2E74B5" w:themeColor="accent1" w:themeShade="BF"/>
          <w:sz w:val="28"/>
        </w:rPr>
        <w:t>T</w:t>
      </w:r>
      <w:r w:rsidR="00B21277" w:rsidRPr="00103724">
        <w:rPr>
          <w:rFonts w:ascii="Arial" w:hAnsi="Arial" w:cs="Arial"/>
          <w:b/>
          <w:color w:val="2E74B5" w:themeColor="accent1" w:themeShade="BF"/>
          <w:sz w:val="28"/>
        </w:rPr>
        <w:t>ransporting</w:t>
      </w:r>
    </w:p>
    <w:p w:rsidR="007E36F6" w:rsidRPr="0029205B" w:rsidRDefault="007E36F6" w:rsidP="0029205B">
      <w:pPr>
        <w:spacing w:before="120" w:after="120" w:line="276" w:lineRule="auto"/>
        <w:jc w:val="both"/>
        <w:rPr>
          <w:rFonts w:ascii="Arial" w:hAnsi="Arial" w:cs="Arial"/>
        </w:rPr>
      </w:pPr>
      <w:r w:rsidRPr="0029205B">
        <w:rPr>
          <w:rFonts w:ascii="Arial" w:hAnsi="Arial" w:cs="Arial"/>
        </w:rPr>
        <w:t xml:space="preserve">Staff/porters who are transferring patients around the hospital on beds </w:t>
      </w:r>
      <w:r w:rsidR="00430F5C">
        <w:rPr>
          <w:noProof/>
          <w:lang w:eastAsia="en-GB"/>
        </w:rPr>
        <w:drawing>
          <wp:anchor distT="0" distB="0" distL="114300" distR="114300" simplePos="0" relativeHeight="251763200" behindDoc="0" locked="0" layoutInCell="1" allowOverlap="1">
            <wp:simplePos x="0" y="0"/>
            <wp:positionH relativeFrom="column">
              <wp:posOffset>4428490</wp:posOffset>
            </wp:positionH>
            <wp:positionV relativeFrom="paragraph">
              <wp:posOffset>-1270</wp:posOffset>
            </wp:positionV>
            <wp:extent cx="1304290" cy="1359535"/>
            <wp:effectExtent l="0" t="0" r="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4290" cy="1359535"/>
                    </a:xfrm>
                    <a:prstGeom prst="rect">
                      <a:avLst/>
                    </a:prstGeom>
                  </pic:spPr>
                </pic:pic>
              </a:graphicData>
            </a:graphic>
            <wp14:sizeRelH relativeFrom="page">
              <wp14:pctWidth>0</wp14:pctWidth>
            </wp14:sizeRelH>
            <wp14:sizeRelV relativeFrom="page">
              <wp14:pctHeight>0</wp14:pctHeight>
            </wp14:sizeRelV>
          </wp:anchor>
        </w:drawing>
      </w:r>
      <w:r w:rsidRPr="0029205B">
        <w:rPr>
          <w:rFonts w:ascii="Arial" w:hAnsi="Arial" w:cs="Arial"/>
        </w:rPr>
        <w:t xml:space="preserve">should consider: </w:t>
      </w:r>
    </w:p>
    <w:p w:rsidR="007E36F6" w:rsidRPr="0029205B" w:rsidRDefault="007E36F6" w:rsidP="0029205B">
      <w:pPr>
        <w:pStyle w:val="ListParagraph"/>
        <w:numPr>
          <w:ilvl w:val="0"/>
          <w:numId w:val="5"/>
        </w:numPr>
        <w:spacing w:before="120" w:after="120" w:line="276" w:lineRule="auto"/>
        <w:jc w:val="both"/>
        <w:rPr>
          <w:rFonts w:ascii="Arial" w:hAnsi="Arial" w:cs="Arial"/>
        </w:rPr>
      </w:pPr>
      <w:r w:rsidRPr="0029205B">
        <w:rPr>
          <w:rFonts w:ascii="Arial" w:hAnsi="Arial" w:cs="Arial"/>
        </w:rPr>
        <w:t xml:space="preserve">Does the patient need to be on the bed, can they be transferred by wheelchair? </w:t>
      </w:r>
    </w:p>
    <w:p w:rsidR="007E36F6" w:rsidRPr="0029205B" w:rsidRDefault="007E36F6" w:rsidP="0029205B">
      <w:pPr>
        <w:pStyle w:val="ListParagraph"/>
        <w:numPr>
          <w:ilvl w:val="0"/>
          <w:numId w:val="5"/>
        </w:numPr>
        <w:spacing w:before="120" w:after="120" w:line="276" w:lineRule="auto"/>
        <w:jc w:val="both"/>
        <w:rPr>
          <w:rFonts w:ascii="Arial" w:hAnsi="Arial" w:cs="Arial"/>
        </w:rPr>
      </w:pPr>
      <w:r w:rsidRPr="0029205B">
        <w:rPr>
          <w:rFonts w:ascii="Arial" w:hAnsi="Arial" w:cs="Arial"/>
        </w:rPr>
        <w:t xml:space="preserve">When transferring the patient on the bed, the bed should be raised at waist height level for ease of movement. </w:t>
      </w:r>
    </w:p>
    <w:p w:rsidR="009051B6" w:rsidRDefault="009051B6" w:rsidP="00C34769">
      <w:pPr>
        <w:spacing w:before="120" w:after="120" w:line="276" w:lineRule="auto"/>
        <w:jc w:val="both"/>
        <w:rPr>
          <w:rFonts w:ascii="Arial" w:hAnsi="Arial" w:cs="Arial"/>
        </w:rPr>
      </w:pPr>
    </w:p>
    <w:p w:rsidR="007E36F6" w:rsidRPr="0029205B" w:rsidRDefault="007E36F6" w:rsidP="00C34769">
      <w:pPr>
        <w:spacing w:before="120" w:after="120" w:line="276" w:lineRule="auto"/>
        <w:jc w:val="both"/>
        <w:rPr>
          <w:rFonts w:ascii="Arial" w:hAnsi="Arial" w:cs="Arial"/>
        </w:rPr>
      </w:pPr>
      <w:r w:rsidRPr="0029205B">
        <w:rPr>
          <w:rFonts w:ascii="Arial" w:hAnsi="Arial" w:cs="Arial"/>
        </w:rPr>
        <w:t xml:space="preserve">Two members of staff should handle the pushing and pulling of the bed and it should be moved with ease but not fast that it poses a risk of injury to others. </w:t>
      </w:r>
    </w:p>
    <w:p w:rsidR="007E36F6" w:rsidRPr="0029205B" w:rsidRDefault="007E36F6" w:rsidP="0029205B">
      <w:pPr>
        <w:spacing w:before="120" w:after="120" w:line="276" w:lineRule="auto"/>
        <w:jc w:val="both"/>
        <w:rPr>
          <w:rFonts w:ascii="Arial" w:hAnsi="Arial" w:cs="Arial"/>
        </w:rPr>
      </w:pPr>
      <w:r w:rsidRPr="0029205B">
        <w:rPr>
          <w:rFonts w:ascii="Arial" w:hAnsi="Arial" w:cs="Arial"/>
        </w:rPr>
        <w:t xml:space="preserve">Ensure the footbrake positions are in correct position for travelling along corridors, and steering around corners. </w:t>
      </w:r>
    </w:p>
    <w:p w:rsidR="007E36F6" w:rsidRPr="0029205B" w:rsidRDefault="007E36F6" w:rsidP="0029205B">
      <w:pPr>
        <w:spacing w:before="120" w:after="120" w:line="276" w:lineRule="auto"/>
        <w:jc w:val="both"/>
        <w:rPr>
          <w:rFonts w:ascii="Arial" w:hAnsi="Arial" w:cs="Arial"/>
        </w:rPr>
      </w:pPr>
      <w:r w:rsidRPr="0029205B">
        <w:rPr>
          <w:rFonts w:ascii="Arial" w:hAnsi="Arial" w:cs="Arial"/>
        </w:rPr>
        <w:t xml:space="preserve">Assessment should be made when moving a bariatric bed and patient with regards to how many staff are required to push the bed (more than 2 members of staff).  Consider use of bed pusher. </w:t>
      </w:r>
    </w:p>
    <w:p w:rsidR="00B21277" w:rsidRDefault="009051B6" w:rsidP="0029205B">
      <w:pPr>
        <w:spacing w:before="120" w:after="120" w:line="276" w:lineRule="auto"/>
        <w:jc w:val="both"/>
        <w:rPr>
          <w:rFonts w:ascii="Arial" w:hAnsi="Arial" w:cs="Arial"/>
        </w:rPr>
      </w:pPr>
      <w:r>
        <w:rPr>
          <w:noProof/>
          <w:lang w:eastAsia="en-GB"/>
        </w:rPr>
        <w:drawing>
          <wp:anchor distT="0" distB="0" distL="114300" distR="114300" simplePos="0" relativeHeight="251762176" behindDoc="0" locked="0" layoutInCell="1" allowOverlap="1">
            <wp:simplePos x="0" y="0"/>
            <wp:positionH relativeFrom="column">
              <wp:posOffset>3609699</wp:posOffset>
            </wp:positionH>
            <wp:positionV relativeFrom="paragraph">
              <wp:posOffset>-297649</wp:posOffset>
            </wp:positionV>
            <wp:extent cx="2051050" cy="1367155"/>
            <wp:effectExtent l="0" t="0" r="6350" b="4445"/>
            <wp:wrapSquare wrapText="bothSides"/>
            <wp:docPr id="9" name="Picture 9" descr="With Release of Fall 2016 Leapfrog Hospital Safety Grade, Po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th Release of Fall 2016 Leapfrog Hospital Safety Grade, Porte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105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6F6" w:rsidRPr="0029205B">
        <w:rPr>
          <w:rFonts w:ascii="Arial" w:hAnsi="Arial" w:cs="Arial"/>
        </w:rPr>
        <w:t xml:space="preserve">Corridors and access areas should be free of clutter to ensure smooth transportation of beds or trolleys, to avoid accident or injury, to patient, staff and visitors. </w:t>
      </w:r>
    </w:p>
    <w:p w:rsidR="0029205B" w:rsidRDefault="0029205B" w:rsidP="0029205B">
      <w:pPr>
        <w:spacing w:before="120" w:after="120" w:line="276" w:lineRule="auto"/>
        <w:jc w:val="both"/>
        <w:rPr>
          <w:rFonts w:ascii="Arial" w:hAnsi="Arial" w:cs="Arial"/>
        </w:rPr>
      </w:pPr>
    </w:p>
    <w:p w:rsidR="0029205B" w:rsidRDefault="0029205B" w:rsidP="0029205B">
      <w:pPr>
        <w:spacing w:before="120" w:after="120" w:line="276" w:lineRule="auto"/>
        <w:jc w:val="both"/>
        <w:rPr>
          <w:rFonts w:ascii="Arial" w:hAnsi="Arial" w:cs="Arial"/>
        </w:rPr>
      </w:pPr>
    </w:p>
    <w:p w:rsidR="0029205B" w:rsidRDefault="0029205B" w:rsidP="0029205B">
      <w:pPr>
        <w:spacing w:before="120" w:after="120" w:line="276" w:lineRule="auto"/>
        <w:jc w:val="both"/>
        <w:rPr>
          <w:rFonts w:ascii="Arial" w:hAnsi="Arial" w:cs="Arial"/>
        </w:rPr>
      </w:pPr>
    </w:p>
    <w:p w:rsidR="0029205B" w:rsidRDefault="0029205B" w:rsidP="0029205B">
      <w:pPr>
        <w:spacing w:before="120" w:after="120" w:line="276" w:lineRule="auto"/>
        <w:jc w:val="both"/>
        <w:rPr>
          <w:rFonts w:ascii="Arial" w:hAnsi="Arial" w:cs="Arial"/>
        </w:rPr>
      </w:pPr>
    </w:p>
    <w:p w:rsidR="00B21277" w:rsidRPr="00103724" w:rsidRDefault="00B21277" w:rsidP="00103724">
      <w:pPr>
        <w:spacing w:before="120" w:after="120" w:line="360" w:lineRule="auto"/>
        <w:jc w:val="both"/>
        <w:rPr>
          <w:rFonts w:ascii="Arial" w:hAnsi="Arial" w:cs="Arial"/>
          <w:b/>
          <w:color w:val="2E74B5" w:themeColor="accent1" w:themeShade="BF"/>
          <w:sz w:val="28"/>
        </w:rPr>
      </w:pPr>
      <w:r w:rsidRPr="00103724">
        <w:rPr>
          <w:rFonts w:ascii="Arial" w:hAnsi="Arial" w:cs="Arial"/>
          <w:b/>
          <w:color w:val="2E74B5" w:themeColor="accent1" w:themeShade="BF"/>
          <w:sz w:val="28"/>
        </w:rPr>
        <w:t>Sliding sheets</w:t>
      </w:r>
    </w:p>
    <w:p w:rsidR="00054682" w:rsidRPr="0029205B" w:rsidRDefault="00054682" w:rsidP="00C34769">
      <w:pPr>
        <w:spacing w:before="120" w:after="120" w:line="276" w:lineRule="auto"/>
        <w:jc w:val="both"/>
        <w:rPr>
          <w:rFonts w:ascii="Arial" w:hAnsi="Arial" w:cs="Arial"/>
        </w:rPr>
      </w:pPr>
      <w:r w:rsidRPr="0029205B">
        <w:rPr>
          <w:rFonts w:ascii="Arial" w:hAnsi="Arial" w:cs="Arial"/>
        </w:rPr>
        <w:t xml:space="preserve">Sliding sheets are </w:t>
      </w:r>
      <w:r w:rsidR="00564211" w:rsidRPr="0029205B">
        <w:rPr>
          <w:rFonts w:ascii="Arial" w:hAnsi="Arial" w:cs="Arial"/>
        </w:rPr>
        <w:t>an integral part of Moving and H</w:t>
      </w:r>
      <w:r w:rsidRPr="0029205B">
        <w:rPr>
          <w:rFonts w:ascii="Arial" w:hAnsi="Arial" w:cs="Arial"/>
        </w:rPr>
        <w:t xml:space="preserve">andling. They allow the friction-free movement of a patient on almost any surface.  </w:t>
      </w:r>
    </w:p>
    <w:p w:rsidR="00054682" w:rsidRPr="0029205B" w:rsidRDefault="00054682" w:rsidP="00C34769">
      <w:pPr>
        <w:pStyle w:val="ListParagraph"/>
        <w:numPr>
          <w:ilvl w:val="0"/>
          <w:numId w:val="5"/>
        </w:numPr>
        <w:spacing w:before="120" w:after="120" w:line="276" w:lineRule="auto"/>
        <w:jc w:val="both"/>
        <w:rPr>
          <w:rFonts w:ascii="Arial" w:hAnsi="Arial" w:cs="Arial"/>
        </w:rPr>
      </w:pPr>
      <w:r w:rsidRPr="0029205B">
        <w:rPr>
          <w:rFonts w:ascii="Arial" w:hAnsi="Arial" w:cs="Arial"/>
        </w:rPr>
        <w:t>Always check the sliding sheets prior to use</w:t>
      </w:r>
    </w:p>
    <w:p w:rsidR="00054682" w:rsidRPr="0029205B" w:rsidRDefault="00054682" w:rsidP="00C34769">
      <w:pPr>
        <w:pStyle w:val="ListParagraph"/>
        <w:numPr>
          <w:ilvl w:val="0"/>
          <w:numId w:val="5"/>
        </w:numPr>
        <w:spacing w:before="120" w:after="120" w:line="276" w:lineRule="auto"/>
        <w:jc w:val="both"/>
        <w:rPr>
          <w:rFonts w:ascii="Arial" w:hAnsi="Arial" w:cs="Arial"/>
        </w:rPr>
      </w:pPr>
      <w:r w:rsidRPr="0029205B">
        <w:rPr>
          <w:rFonts w:ascii="Arial" w:hAnsi="Arial" w:cs="Arial"/>
        </w:rPr>
        <w:t>They remain with the patient throughout their stay</w:t>
      </w:r>
    </w:p>
    <w:p w:rsidR="00054682" w:rsidRPr="0029205B" w:rsidRDefault="00054682" w:rsidP="00C34769">
      <w:pPr>
        <w:pStyle w:val="ListParagraph"/>
        <w:numPr>
          <w:ilvl w:val="0"/>
          <w:numId w:val="5"/>
        </w:numPr>
        <w:spacing w:before="120" w:after="120" w:line="276" w:lineRule="auto"/>
        <w:jc w:val="both"/>
        <w:rPr>
          <w:rFonts w:ascii="Arial" w:hAnsi="Arial" w:cs="Arial"/>
        </w:rPr>
      </w:pPr>
      <w:r w:rsidRPr="0029205B">
        <w:rPr>
          <w:rFonts w:ascii="Arial" w:hAnsi="Arial" w:cs="Arial"/>
        </w:rPr>
        <w:t>Discard if t</w:t>
      </w:r>
      <w:r w:rsidR="00564211" w:rsidRPr="0029205B">
        <w:rPr>
          <w:rFonts w:ascii="Arial" w:hAnsi="Arial" w:cs="Arial"/>
        </w:rPr>
        <w:t xml:space="preserve">hey look worn, </w:t>
      </w:r>
      <w:r w:rsidRPr="0029205B">
        <w:rPr>
          <w:rFonts w:ascii="Arial" w:hAnsi="Arial" w:cs="Arial"/>
        </w:rPr>
        <w:t>soiled or ripped</w:t>
      </w:r>
    </w:p>
    <w:p w:rsidR="00054682" w:rsidRDefault="00054682" w:rsidP="00C34769">
      <w:pPr>
        <w:tabs>
          <w:tab w:val="left" w:pos="4500"/>
        </w:tabs>
        <w:spacing w:before="120" w:after="120" w:line="276" w:lineRule="auto"/>
        <w:jc w:val="both"/>
        <w:rPr>
          <w:rFonts w:ascii="Arial" w:hAnsi="Arial" w:cs="Arial"/>
          <w:sz w:val="24"/>
        </w:rPr>
      </w:pPr>
      <w:r w:rsidRPr="0029205B">
        <w:rPr>
          <w:rFonts w:eastAsia="Calibri" w:cs="Arial"/>
          <w:noProof/>
          <w:sz w:val="20"/>
          <w:lang w:eastAsia="en-GB"/>
        </w:rPr>
        <w:drawing>
          <wp:anchor distT="0" distB="0" distL="114300" distR="114300" simplePos="0" relativeHeight="251671040" behindDoc="0" locked="0" layoutInCell="1" allowOverlap="1" wp14:anchorId="6775B171" wp14:editId="292532BD">
            <wp:simplePos x="0" y="0"/>
            <wp:positionH relativeFrom="column">
              <wp:posOffset>3307080</wp:posOffset>
            </wp:positionH>
            <wp:positionV relativeFrom="paragraph">
              <wp:posOffset>326390</wp:posOffset>
            </wp:positionV>
            <wp:extent cx="2495550" cy="1501140"/>
            <wp:effectExtent l="0" t="0" r="0" b="3810"/>
            <wp:wrapNone/>
            <wp:docPr id="10" name="Picture 10" descr="C:\Users\CClarke3\AppData\Local\Microsoft\Windows\Temporary Internet Files\Content.Outlook\NHIZISL5\IMG_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Clarke3\AppData\Local\Microsoft\Windows\Temporary Internet Files\Content.Outlook\NHIZISL5\IMG_19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49555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05B">
        <w:rPr>
          <w:rFonts w:ascii="Arial" w:hAnsi="Arial" w:cs="Arial"/>
        </w:rPr>
        <w:t>Technique of using the sliding sheets:</w:t>
      </w:r>
      <w:r>
        <w:rPr>
          <w:rFonts w:ascii="Arial" w:hAnsi="Arial" w:cs="Arial"/>
          <w:sz w:val="24"/>
        </w:rPr>
        <w:tab/>
      </w:r>
    </w:p>
    <w:p w:rsidR="00054682" w:rsidRDefault="0029205B" w:rsidP="00054682">
      <w:pPr>
        <w:spacing w:before="120" w:after="120" w:line="360" w:lineRule="auto"/>
        <w:jc w:val="both"/>
        <w:rPr>
          <w:rFonts w:ascii="Arial" w:hAnsi="Arial" w:cs="Arial"/>
          <w:sz w:val="24"/>
        </w:rPr>
      </w:pPr>
      <w:r w:rsidRPr="0029205B">
        <w:rPr>
          <w:rFonts w:eastAsia="Calibri" w:cs="Arial"/>
          <w:noProof/>
          <w:sz w:val="20"/>
          <w:lang w:eastAsia="en-GB"/>
        </w:rPr>
        <w:drawing>
          <wp:anchor distT="0" distB="0" distL="114300" distR="114300" simplePos="0" relativeHeight="251673088" behindDoc="0" locked="0" layoutInCell="1" allowOverlap="1" wp14:anchorId="10EA33DA" wp14:editId="03D3F051">
            <wp:simplePos x="0" y="0"/>
            <wp:positionH relativeFrom="column">
              <wp:posOffset>5412791</wp:posOffset>
            </wp:positionH>
            <wp:positionV relativeFrom="paragraph">
              <wp:posOffset>277596</wp:posOffset>
            </wp:positionV>
            <wp:extent cx="907085" cy="1040020"/>
            <wp:effectExtent l="0" t="0" r="7620" b="8255"/>
            <wp:wrapNone/>
            <wp:docPr id="13" name="Picture 13" descr="C:\Users\CClarke3\AppData\Local\Microsoft\Windows\Temporary Internet Files\Content.IE5\1R5DE1J0\Kliponious-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Clarke3\AppData\Local\Microsoft\Windows\Temporary Internet Files\Content.IE5\1R5DE1J0\Kliponious-green-tic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7085" cy="104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682">
        <w:rPr>
          <w:rFonts w:eastAsia="Calibri" w:cs="Arial"/>
          <w:noProof/>
          <w:lang w:eastAsia="en-GB"/>
        </w:rPr>
        <w:drawing>
          <wp:anchor distT="0" distB="0" distL="114300" distR="114300" simplePos="0" relativeHeight="251668992" behindDoc="0" locked="0" layoutInCell="1" allowOverlap="1" wp14:anchorId="1A2662D1" wp14:editId="4DA99CB4">
            <wp:simplePos x="0" y="0"/>
            <wp:positionH relativeFrom="column">
              <wp:posOffset>2062760</wp:posOffset>
            </wp:positionH>
            <wp:positionV relativeFrom="paragraph">
              <wp:posOffset>504419</wp:posOffset>
            </wp:positionV>
            <wp:extent cx="746150" cy="746150"/>
            <wp:effectExtent l="0" t="0" r="0" b="0"/>
            <wp:wrapNone/>
            <wp:docPr id="15" name="Picture 15" descr="C:\Users\CClarke3\AppData\Local\Microsoft\Windows\Temporary Internet Files\Content.IE5\WSRYY5SU\Arnoud999-Right-or-wrong-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Clarke3\AppData\Local\Microsoft\Windows\Temporary Internet Files\Content.IE5\WSRYY5SU\Arnoud999-Right-or-wrong-5[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6150" cy="7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682">
        <w:rPr>
          <w:rFonts w:eastAsia="Calibri" w:cs="Arial"/>
          <w:noProof/>
          <w:lang w:eastAsia="en-GB"/>
        </w:rPr>
        <w:drawing>
          <wp:inline distT="0" distB="0" distL="0" distR="0">
            <wp:extent cx="1509870" cy="2248855"/>
            <wp:effectExtent l="0" t="7620" r="6985" b="6985"/>
            <wp:docPr id="11" name="Picture 11" descr="C:\Users\CClarke3\AppData\Local\Microsoft\Windows\Temporary Internet Files\Content.Outlook\NHIZISL5\IMG_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Clarke3\AppData\Local\Microsoft\Windows\Temporary Internet Files\Content.Outlook\NHIZISL5\IMG_195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398" t="7001"/>
                    <a:stretch/>
                  </pic:blipFill>
                  <pic:spPr bwMode="auto">
                    <a:xfrm rot="5400000">
                      <a:off x="0" y="0"/>
                      <a:ext cx="1536424" cy="2288406"/>
                    </a:xfrm>
                    <a:prstGeom prst="rect">
                      <a:avLst/>
                    </a:prstGeom>
                    <a:noFill/>
                    <a:ln>
                      <a:noFill/>
                    </a:ln>
                    <a:extLst>
                      <a:ext uri="{53640926-AAD7-44D8-BBD7-CCE9431645EC}">
                        <a14:shadowObscured xmlns:a14="http://schemas.microsoft.com/office/drawing/2010/main"/>
                      </a:ext>
                    </a:extLst>
                  </pic:spPr>
                </pic:pic>
              </a:graphicData>
            </a:graphic>
          </wp:inline>
        </w:drawing>
      </w:r>
    </w:p>
    <w:p w:rsidR="00564211" w:rsidRDefault="00564211" w:rsidP="00054682">
      <w:pPr>
        <w:widowControl w:val="0"/>
        <w:tabs>
          <w:tab w:val="left" w:pos="660"/>
        </w:tabs>
        <w:spacing w:after="0" w:line="240" w:lineRule="auto"/>
        <w:ind w:right="-20"/>
        <w:rPr>
          <w:rFonts w:ascii="Arial" w:eastAsia="Calibri" w:hAnsi="Arial" w:cs="Arial"/>
          <w:lang w:val="en-US"/>
        </w:rPr>
      </w:pPr>
      <w:r>
        <w:rPr>
          <w:rFonts w:eastAsia="Calibri" w:cs="Arial"/>
          <w:noProof/>
          <w:lang w:eastAsia="en-GB"/>
        </w:rPr>
        <w:drawing>
          <wp:anchor distT="0" distB="0" distL="114300" distR="114300" simplePos="0" relativeHeight="251675136" behindDoc="1" locked="0" layoutInCell="1" allowOverlap="1" wp14:anchorId="5E1196AC" wp14:editId="63CE266A">
            <wp:simplePos x="0" y="0"/>
            <wp:positionH relativeFrom="column">
              <wp:posOffset>-166370</wp:posOffset>
            </wp:positionH>
            <wp:positionV relativeFrom="paragraph">
              <wp:posOffset>90530</wp:posOffset>
            </wp:positionV>
            <wp:extent cx="914400" cy="902335"/>
            <wp:effectExtent l="0" t="0" r="0" b="0"/>
            <wp:wrapNone/>
            <wp:docPr id="5" name="Picture 5" descr="C:\Users\CClarke3\AppData\Local\Microsoft\Windows\Temporary Internet Files\Content.IE5\1R5DE1J0\hintsenti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larke3\AppData\Local\Microsoft\Windows\Temporary Internet Files\Content.IE5\1R5DE1J0\hintsentips[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211" w:rsidRDefault="00564211" w:rsidP="00054682">
      <w:pPr>
        <w:widowControl w:val="0"/>
        <w:tabs>
          <w:tab w:val="left" w:pos="660"/>
        </w:tabs>
        <w:spacing w:after="0" w:line="240" w:lineRule="auto"/>
        <w:ind w:right="-20"/>
        <w:rPr>
          <w:rFonts w:ascii="Arial" w:eastAsia="Calibri" w:hAnsi="Arial" w:cs="Arial"/>
          <w:lang w:val="en-US"/>
        </w:rPr>
      </w:pPr>
    </w:p>
    <w:p w:rsidR="00564211" w:rsidRDefault="00564211" w:rsidP="00054682">
      <w:pPr>
        <w:widowControl w:val="0"/>
        <w:tabs>
          <w:tab w:val="left" w:pos="660"/>
        </w:tabs>
        <w:spacing w:after="0" w:line="240" w:lineRule="auto"/>
        <w:ind w:right="-20"/>
        <w:rPr>
          <w:rFonts w:ascii="Arial" w:eastAsia="Calibri" w:hAnsi="Arial" w:cs="Arial"/>
          <w:lang w:val="en-US"/>
        </w:rPr>
      </w:pPr>
    </w:p>
    <w:p w:rsidR="00564211" w:rsidRDefault="00564211" w:rsidP="00054682">
      <w:pPr>
        <w:widowControl w:val="0"/>
        <w:tabs>
          <w:tab w:val="left" w:pos="660"/>
        </w:tabs>
        <w:spacing w:after="0" w:line="240" w:lineRule="auto"/>
        <w:ind w:right="-20"/>
        <w:rPr>
          <w:rFonts w:ascii="Arial" w:eastAsia="Calibri" w:hAnsi="Arial" w:cs="Arial"/>
          <w:lang w:val="en-US"/>
        </w:rPr>
      </w:pPr>
    </w:p>
    <w:p w:rsidR="00564211" w:rsidRDefault="00564211" w:rsidP="00054682">
      <w:pPr>
        <w:widowControl w:val="0"/>
        <w:tabs>
          <w:tab w:val="left" w:pos="660"/>
        </w:tabs>
        <w:spacing w:after="0" w:line="240" w:lineRule="auto"/>
        <w:ind w:right="-20"/>
        <w:rPr>
          <w:rFonts w:ascii="Arial" w:eastAsia="Calibri" w:hAnsi="Arial" w:cs="Arial"/>
          <w:lang w:val="en-US"/>
        </w:rPr>
      </w:pPr>
    </w:p>
    <w:p w:rsidR="00564211" w:rsidRDefault="00564211" w:rsidP="00054682">
      <w:pPr>
        <w:widowControl w:val="0"/>
        <w:tabs>
          <w:tab w:val="left" w:pos="660"/>
        </w:tabs>
        <w:spacing w:after="0" w:line="240" w:lineRule="auto"/>
        <w:ind w:right="-20"/>
        <w:rPr>
          <w:rFonts w:ascii="Arial" w:eastAsia="Calibri" w:hAnsi="Arial" w:cs="Arial"/>
          <w:lang w:val="en-US"/>
        </w:rPr>
      </w:pPr>
    </w:p>
    <w:p w:rsidR="00054682" w:rsidRPr="0029205B" w:rsidRDefault="00FB71EF" w:rsidP="00C34769">
      <w:pPr>
        <w:widowControl w:val="0"/>
        <w:tabs>
          <w:tab w:val="left" w:pos="660"/>
        </w:tabs>
        <w:spacing w:after="0" w:line="276" w:lineRule="auto"/>
        <w:ind w:right="-20"/>
        <w:rPr>
          <w:rFonts w:ascii="Arial" w:eastAsia="Calibri" w:hAnsi="Arial" w:cs="Arial"/>
          <w:szCs w:val="24"/>
          <w:lang w:val="en-US"/>
        </w:rPr>
      </w:pPr>
      <w:r w:rsidRPr="0029205B">
        <w:rPr>
          <w:rFonts w:ascii="Arial" w:eastAsia="Calibri" w:hAnsi="Arial" w:cs="Arial"/>
          <w:szCs w:val="24"/>
          <w:lang w:val="en-US"/>
        </w:rPr>
        <w:t>The left image shows the slide</w:t>
      </w:r>
      <w:r w:rsidR="00054682" w:rsidRPr="0029205B">
        <w:rPr>
          <w:rFonts w:ascii="Arial" w:eastAsia="Calibri" w:hAnsi="Arial" w:cs="Arial"/>
          <w:szCs w:val="24"/>
          <w:lang w:val="en-US"/>
        </w:rPr>
        <w:t xml:space="preserve"> sheet is bei</w:t>
      </w:r>
      <w:r w:rsidRPr="0029205B">
        <w:rPr>
          <w:rFonts w:ascii="Arial" w:eastAsia="Calibri" w:hAnsi="Arial" w:cs="Arial"/>
          <w:szCs w:val="24"/>
          <w:lang w:val="en-US"/>
        </w:rPr>
        <w:t>ng lifted - rather than sliding</w:t>
      </w:r>
      <w:r w:rsidR="00054682" w:rsidRPr="0029205B">
        <w:rPr>
          <w:rFonts w:ascii="Arial" w:eastAsia="Calibri" w:hAnsi="Arial" w:cs="Arial"/>
          <w:szCs w:val="24"/>
          <w:lang w:val="en-US"/>
        </w:rPr>
        <w:t xml:space="preserve"> </w:t>
      </w:r>
    </w:p>
    <w:p w:rsidR="00DA5BFD" w:rsidRPr="0029205B" w:rsidRDefault="00DA5BFD" w:rsidP="00C34769">
      <w:pPr>
        <w:spacing w:before="120" w:after="120" w:line="276" w:lineRule="auto"/>
        <w:jc w:val="both"/>
        <w:rPr>
          <w:rFonts w:ascii="Arial" w:hAnsi="Arial" w:cs="Arial"/>
          <w:szCs w:val="24"/>
        </w:rPr>
      </w:pPr>
      <w:r w:rsidRPr="0029205B">
        <w:rPr>
          <w:rFonts w:ascii="Arial" w:hAnsi="Arial" w:cs="Arial"/>
          <w:szCs w:val="24"/>
        </w:rPr>
        <w:t xml:space="preserve">Keep your knuckles on the bed, and close to the patient to reduce the risk of lifting the sliding sheet.  Keep the top sliding sheet taut, this will assist with effective sliding. </w:t>
      </w:r>
    </w:p>
    <w:p w:rsidR="00DA5BFD" w:rsidRPr="0029205B" w:rsidRDefault="001B724A" w:rsidP="00C34769">
      <w:pPr>
        <w:spacing w:before="120" w:after="120" w:line="276" w:lineRule="auto"/>
        <w:jc w:val="both"/>
        <w:rPr>
          <w:rFonts w:ascii="Arial" w:hAnsi="Arial" w:cs="Arial"/>
          <w:szCs w:val="24"/>
        </w:rPr>
      </w:pPr>
      <w:r>
        <w:rPr>
          <w:rFonts w:ascii="Arial" w:hAnsi="Arial" w:cs="Arial"/>
          <w:szCs w:val="24"/>
        </w:rPr>
        <w:t>Use the command</w:t>
      </w:r>
      <w:r w:rsidR="00DA5BFD" w:rsidRPr="0029205B">
        <w:rPr>
          <w:rFonts w:ascii="Arial" w:hAnsi="Arial" w:cs="Arial"/>
          <w:szCs w:val="24"/>
        </w:rPr>
        <w:t>: Ready, steady</w:t>
      </w:r>
      <w:r>
        <w:rPr>
          <w:rFonts w:ascii="Arial" w:hAnsi="Arial" w:cs="Arial"/>
          <w:szCs w:val="24"/>
        </w:rPr>
        <w:t>,</w:t>
      </w:r>
      <w:r w:rsidR="00DA5BFD" w:rsidRPr="0029205B">
        <w:rPr>
          <w:rFonts w:ascii="Arial" w:hAnsi="Arial" w:cs="Arial"/>
          <w:szCs w:val="24"/>
        </w:rPr>
        <w:t xml:space="preserve"> slide.</w:t>
      </w:r>
    </w:p>
    <w:p w:rsidR="00DA5BFD" w:rsidRPr="0029205B" w:rsidRDefault="00DA5BFD" w:rsidP="00C34769">
      <w:pPr>
        <w:spacing w:before="120" w:after="120" w:line="276" w:lineRule="auto"/>
        <w:jc w:val="both"/>
        <w:rPr>
          <w:rFonts w:ascii="Arial" w:hAnsi="Arial" w:cs="Arial"/>
          <w:szCs w:val="24"/>
        </w:rPr>
      </w:pPr>
      <w:r w:rsidRPr="0029205B">
        <w:rPr>
          <w:rFonts w:ascii="Arial" w:hAnsi="Arial" w:cs="Arial"/>
          <w:szCs w:val="24"/>
        </w:rPr>
        <w:t>Always assess</w:t>
      </w:r>
      <w:r w:rsidR="00FB71EF" w:rsidRPr="0029205B">
        <w:rPr>
          <w:rFonts w:ascii="Arial" w:hAnsi="Arial" w:cs="Arial"/>
          <w:szCs w:val="24"/>
        </w:rPr>
        <w:t xml:space="preserve"> </w:t>
      </w:r>
      <w:r w:rsidRPr="0029205B">
        <w:rPr>
          <w:rFonts w:ascii="Arial" w:hAnsi="Arial" w:cs="Arial"/>
          <w:szCs w:val="24"/>
        </w:rPr>
        <w:t>- if the patient is larger- more staff will be required to slide.</w:t>
      </w:r>
    </w:p>
    <w:p w:rsidR="00DA5BFD" w:rsidRPr="0029205B" w:rsidRDefault="00DA5BFD" w:rsidP="00C34769">
      <w:pPr>
        <w:spacing w:before="120" w:after="120" w:line="276" w:lineRule="auto"/>
        <w:jc w:val="both"/>
        <w:rPr>
          <w:rFonts w:ascii="Arial" w:hAnsi="Arial" w:cs="Arial"/>
          <w:szCs w:val="24"/>
        </w:rPr>
      </w:pPr>
      <w:r w:rsidRPr="0029205B">
        <w:rPr>
          <w:rFonts w:ascii="Arial" w:hAnsi="Arial" w:cs="Arial"/>
          <w:szCs w:val="24"/>
        </w:rPr>
        <w:t>There are several ways of inserting the sliding sheets – please attend the practical session if you require further training.</w:t>
      </w:r>
    </w:p>
    <w:p w:rsidR="00564211" w:rsidRPr="00DA5BFD" w:rsidRDefault="00564211" w:rsidP="00DA5BFD">
      <w:pPr>
        <w:spacing w:before="120" w:after="120" w:line="360" w:lineRule="auto"/>
        <w:jc w:val="both"/>
        <w:rPr>
          <w:rFonts w:ascii="Arial" w:hAnsi="Arial" w:cs="Arial"/>
          <w:sz w:val="24"/>
        </w:rPr>
      </w:pPr>
    </w:p>
    <w:p w:rsidR="001B724A" w:rsidRDefault="001B724A" w:rsidP="00103724">
      <w:pPr>
        <w:spacing w:before="120" w:after="120" w:line="360" w:lineRule="auto"/>
        <w:jc w:val="both"/>
        <w:rPr>
          <w:rFonts w:ascii="Arial" w:hAnsi="Arial" w:cs="Arial"/>
          <w:b/>
          <w:color w:val="2E74B5" w:themeColor="accent1" w:themeShade="BF"/>
          <w:sz w:val="28"/>
        </w:rPr>
      </w:pPr>
    </w:p>
    <w:p w:rsidR="001B724A" w:rsidRDefault="001B724A" w:rsidP="00103724">
      <w:pPr>
        <w:spacing w:before="120" w:after="120" w:line="360" w:lineRule="auto"/>
        <w:jc w:val="both"/>
        <w:rPr>
          <w:rFonts w:ascii="Arial" w:hAnsi="Arial" w:cs="Arial"/>
          <w:b/>
          <w:color w:val="2E74B5" w:themeColor="accent1" w:themeShade="BF"/>
          <w:sz w:val="28"/>
        </w:rPr>
      </w:pPr>
    </w:p>
    <w:p w:rsidR="001B724A" w:rsidRDefault="001B724A" w:rsidP="00103724">
      <w:pPr>
        <w:spacing w:before="120" w:after="120" w:line="360" w:lineRule="auto"/>
        <w:jc w:val="both"/>
        <w:rPr>
          <w:rFonts w:ascii="Arial" w:hAnsi="Arial" w:cs="Arial"/>
          <w:b/>
          <w:color w:val="2E74B5" w:themeColor="accent1" w:themeShade="BF"/>
          <w:sz w:val="28"/>
        </w:rPr>
      </w:pPr>
    </w:p>
    <w:p w:rsidR="001B724A" w:rsidRDefault="001B724A" w:rsidP="00103724">
      <w:pPr>
        <w:spacing w:before="120" w:after="120" w:line="360" w:lineRule="auto"/>
        <w:jc w:val="both"/>
        <w:rPr>
          <w:rFonts w:ascii="Arial" w:hAnsi="Arial" w:cs="Arial"/>
          <w:b/>
          <w:color w:val="2E74B5" w:themeColor="accent1" w:themeShade="BF"/>
          <w:sz w:val="28"/>
        </w:rPr>
      </w:pPr>
    </w:p>
    <w:p w:rsidR="001B724A" w:rsidRDefault="001B724A" w:rsidP="00103724">
      <w:pPr>
        <w:spacing w:before="120" w:after="120" w:line="360" w:lineRule="auto"/>
        <w:jc w:val="both"/>
        <w:rPr>
          <w:rFonts w:ascii="Arial" w:hAnsi="Arial" w:cs="Arial"/>
          <w:b/>
          <w:color w:val="2E74B5" w:themeColor="accent1" w:themeShade="BF"/>
          <w:sz w:val="28"/>
        </w:rPr>
      </w:pPr>
    </w:p>
    <w:p w:rsidR="00B21277" w:rsidRPr="00103724" w:rsidRDefault="00B21277" w:rsidP="00103724">
      <w:pPr>
        <w:spacing w:before="120" w:after="120" w:line="360" w:lineRule="auto"/>
        <w:jc w:val="both"/>
        <w:rPr>
          <w:rFonts w:ascii="Arial" w:hAnsi="Arial" w:cs="Arial"/>
          <w:b/>
          <w:color w:val="2E74B5" w:themeColor="accent1" w:themeShade="BF"/>
          <w:sz w:val="28"/>
        </w:rPr>
      </w:pPr>
      <w:r w:rsidRPr="00103724">
        <w:rPr>
          <w:rFonts w:ascii="Arial" w:hAnsi="Arial" w:cs="Arial"/>
          <w:b/>
          <w:color w:val="2E74B5" w:themeColor="accent1" w:themeShade="BF"/>
          <w:sz w:val="28"/>
        </w:rPr>
        <w:t>Bariatric equipment</w:t>
      </w:r>
    </w:p>
    <w:p w:rsidR="00F143B3" w:rsidRPr="0029205B" w:rsidRDefault="00F143B3" w:rsidP="00C34769">
      <w:pPr>
        <w:spacing w:before="120" w:after="120" w:line="276" w:lineRule="auto"/>
        <w:jc w:val="both"/>
        <w:rPr>
          <w:rFonts w:ascii="Arial" w:hAnsi="Arial" w:cs="Arial"/>
        </w:rPr>
      </w:pPr>
      <w:r w:rsidRPr="0029205B">
        <w:rPr>
          <w:rFonts w:ascii="Arial" w:hAnsi="Arial" w:cs="Arial"/>
        </w:rPr>
        <w:t xml:space="preserve">Refer to Clinical Policy Safe Handling of Plus Size/Bariatric Patients  </w:t>
      </w:r>
    </w:p>
    <w:p w:rsidR="00F143B3" w:rsidRPr="0029205B" w:rsidRDefault="00F143B3" w:rsidP="00C34769">
      <w:pPr>
        <w:spacing w:before="120" w:after="120" w:line="276" w:lineRule="auto"/>
        <w:jc w:val="both"/>
        <w:rPr>
          <w:rFonts w:ascii="Arial" w:hAnsi="Arial" w:cs="Arial"/>
        </w:rPr>
      </w:pPr>
      <w:r w:rsidRPr="0029205B">
        <w:rPr>
          <w:rFonts w:ascii="Arial" w:hAnsi="Arial" w:cs="Arial"/>
        </w:rPr>
        <w:t xml:space="preserve">DEFINITION: </w:t>
      </w:r>
    </w:p>
    <w:p w:rsidR="00F143B3" w:rsidRPr="0029205B" w:rsidRDefault="00F143B3" w:rsidP="00C34769">
      <w:pPr>
        <w:spacing w:before="120" w:after="120" w:line="276" w:lineRule="auto"/>
        <w:jc w:val="both"/>
        <w:rPr>
          <w:rFonts w:ascii="Arial" w:hAnsi="Arial" w:cs="Arial"/>
        </w:rPr>
      </w:pPr>
      <w:r w:rsidRPr="0029205B">
        <w:rPr>
          <w:rFonts w:ascii="Arial" w:hAnsi="Arial" w:cs="Arial"/>
        </w:rPr>
        <w:t xml:space="preserve">A person with a known or suspected weight of over 25 stone. </w:t>
      </w:r>
    </w:p>
    <w:p w:rsidR="00F143B3" w:rsidRPr="0029205B" w:rsidRDefault="00F143B3" w:rsidP="00C34769">
      <w:pPr>
        <w:spacing w:before="120" w:after="120" w:line="276" w:lineRule="auto"/>
        <w:jc w:val="both"/>
        <w:rPr>
          <w:rFonts w:ascii="Arial" w:hAnsi="Arial" w:cs="Arial"/>
        </w:rPr>
      </w:pPr>
      <w:r w:rsidRPr="0029205B">
        <w:rPr>
          <w:rFonts w:ascii="Arial" w:hAnsi="Arial" w:cs="Arial"/>
        </w:rPr>
        <w:t xml:space="preserve">A person who has complex manual handling problems due to size and/or shape. </w:t>
      </w:r>
    </w:p>
    <w:p w:rsidR="00F143B3" w:rsidRPr="0029205B" w:rsidRDefault="00F143B3" w:rsidP="00C34769">
      <w:pPr>
        <w:spacing w:before="120" w:after="120" w:line="276" w:lineRule="auto"/>
        <w:jc w:val="both"/>
        <w:rPr>
          <w:rFonts w:ascii="Arial" w:hAnsi="Arial" w:cs="Arial"/>
        </w:rPr>
      </w:pPr>
      <w:r w:rsidRPr="0029205B">
        <w:rPr>
          <w:rFonts w:ascii="Arial" w:hAnsi="Arial" w:cs="Arial"/>
        </w:rPr>
        <w:t xml:space="preserve">A person who does not fit into standard equipment. </w:t>
      </w:r>
    </w:p>
    <w:p w:rsidR="00F143B3" w:rsidRPr="0029205B" w:rsidRDefault="00F143B3" w:rsidP="00C34769">
      <w:pPr>
        <w:pStyle w:val="ListParagraph"/>
        <w:numPr>
          <w:ilvl w:val="0"/>
          <w:numId w:val="5"/>
        </w:numPr>
        <w:spacing w:before="120" w:after="120" w:line="276" w:lineRule="auto"/>
        <w:jc w:val="both"/>
        <w:rPr>
          <w:rFonts w:ascii="Arial" w:hAnsi="Arial" w:cs="Arial"/>
        </w:rPr>
      </w:pPr>
      <w:r w:rsidRPr="0029205B">
        <w:rPr>
          <w:rFonts w:ascii="Arial" w:hAnsi="Arial" w:cs="Arial"/>
        </w:rPr>
        <w:t>Always check equipment for weight (safe working load).</w:t>
      </w:r>
    </w:p>
    <w:p w:rsidR="00F143B3" w:rsidRPr="0029205B" w:rsidRDefault="00F143B3" w:rsidP="00C34769">
      <w:pPr>
        <w:pStyle w:val="ListParagraph"/>
        <w:numPr>
          <w:ilvl w:val="0"/>
          <w:numId w:val="5"/>
        </w:numPr>
        <w:spacing w:before="120" w:after="120" w:line="276" w:lineRule="auto"/>
        <w:jc w:val="both"/>
        <w:rPr>
          <w:rFonts w:ascii="Arial" w:hAnsi="Arial" w:cs="Arial"/>
        </w:rPr>
      </w:pPr>
      <w:r w:rsidRPr="0029205B">
        <w:rPr>
          <w:rFonts w:ascii="Arial" w:hAnsi="Arial" w:cs="Arial"/>
        </w:rPr>
        <w:t>Obesity is defined as a BMI above 30.</w:t>
      </w:r>
    </w:p>
    <w:p w:rsidR="00F143B3" w:rsidRDefault="00F143B3" w:rsidP="0029205B">
      <w:pPr>
        <w:pStyle w:val="ListParagraph"/>
        <w:numPr>
          <w:ilvl w:val="0"/>
          <w:numId w:val="5"/>
        </w:numPr>
        <w:spacing w:before="120" w:after="120" w:line="276" w:lineRule="auto"/>
        <w:jc w:val="both"/>
        <w:rPr>
          <w:rFonts w:ascii="Arial" w:hAnsi="Arial" w:cs="Arial"/>
        </w:rPr>
      </w:pPr>
      <w:r w:rsidRPr="0029205B">
        <w:rPr>
          <w:rFonts w:ascii="Arial" w:hAnsi="Arial" w:cs="Arial"/>
        </w:rPr>
        <w:t xml:space="preserve">Patients with a BMI over 40 are classed as Bariatric.  </w:t>
      </w:r>
    </w:p>
    <w:p w:rsidR="00F143B3" w:rsidRPr="00B96E50" w:rsidRDefault="00FB71EF" w:rsidP="0029205B">
      <w:pPr>
        <w:pStyle w:val="ListParagraph"/>
        <w:numPr>
          <w:ilvl w:val="0"/>
          <w:numId w:val="5"/>
        </w:numPr>
        <w:spacing w:before="120" w:after="120" w:line="276" w:lineRule="auto"/>
        <w:jc w:val="both"/>
        <w:rPr>
          <w:rFonts w:ascii="Arial" w:hAnsi="Arial" w:cs="Arial"/>
        </w:rPr>
      </w:pPr>
      <w:r w:rsidRPr="00B96E50">
        <w:rPr>
          <w:rFonts w:ascii="Arial" w:hAnsi="Arial" w:cs="Arial"/>
        </w:rPr>
        <w:t>Bedford site has</w:t>
      </w:r>
      <w:r w:rsidR="00F143B3" w:rsidRPr="00B96E50">
        <w:rPr>
          <w:rFonts w:ascii="Arial" w:hAnsi="Arial" w:cs="Arial"/>
        </w:rPr>
        <w:t xml:space="preserve"> one bariatric hoist</w:t>
      </w:r>
      <w:r w:rsidRPr="00B96E50">
        <w:rPr>
          <w:rFonts w:ascii="Arial" w:hAnsi="Arial" w:cs="Arial"/>
        </w:rPr>
        <w:t xml:space="preserve"> </w:t>
      </w:r>
      <w:r w:rsidR="00F143B3" w:rsidRPr="00B96E50">
        <w:rPr>
          <w:rFonts w:ascii="Arial" w:hAnsi="Arial" w:cs="Arial"/>
        </w:rPr>
        <w:t>- bleep porters if needed.</w:t>
      </w:r>
    </w:p>
    <w:p w:rsidR="00F143B3" w:rsidRDefault="00F143B3" w:rsidP="0029205B">
      <w:pPr>
        <w:pStyle w:val="ListParagraph"/>
        <w:numPr>
          <w:ilvl w:val="0"/>
          <w:numId w:val="5"/>
        </w:numPr>
        <w:spacing w:before="120" w:after="120" w:line="276" w:lineRule="auto"/>
        <w:jc w:val="both"/>
        <w:rPr>
          <w:rFonts w:ascii="Arial" w:hAnsi="Arial" w:cs="Arial"/>
        </w:rPr>
      </w:pPr>
      <w:r w:rsidRPr="00B96E50">
        <w:rPr>
          <w:rFonts w:ascii="Arial" w:hAnsi="Arial" w:cs="Arial"/>
        </w:rPr>
        <w:t xml:space="preserve">Bariatric rental folder for beds and other equipment available in all areas. A digital form is on the intranet. </w:t>
      </w:r>
    </w:p>
    <w:p w:rsidR="00174FCD" w:rsidRDefault="00174FCD" w:rsidP="00174FCD">
      <w:pPr>
        <w:pStyle w:val="ListParagraph"/>
        <w:spacing w:before="120" w:after="120" w:line="276" w:lineRule="auto"/>
        <w:ind w:left="502"/>
        <w:jc w:val="both"/>
        <w:rPr>
          <w:rFonts w:ascii="Arial" w:hAnsi="Arial" w:cs="Arial"/>
        </w:rPr>
      </w:pPr>
    </w:p>
    <w:p w:rsidR="00174FCD" w:rsidRDefault="00174FCD" w:rsidP="00174FCD">
      <w:pPr>
        <w:pStyle w:val="ListParagraph"/>
        <w:spacing w:before="120" w:after="120" w:line="276" w:lineRule="auto"/>
        <w:ind w:left="502"/>
        <w:jc w:val="both"/>
        <w:rPr>
          <w:rFonts w:ascii="Arial" w:hAnsi="Arial" w:cs="Arial"/>
        </w:rPr>
      </w:pPr>
      <w:r>
        <w:rPr>
          <w:rFonts w:ascii="Arial" w:hAnsi="Arial" w:cs="Arial"/>
        </w:rPr>
        <w:t>Bariatric Slings and Sliding Sheets</w:t>
      </w:r>
    </w:p>
    <w:p w:rsidR="00174FCD" w:rsidRPr="00174FCD" w:rsidRDefault="00174FCD" w:rsidP="00174FCD">
      <w:pPr>
        <w:pStyle w:val="ListParagraph"/>
        <w:numPr>
          <w:ilvl w:val="0"/>
          <w:numId w:val="5"/>
        </w:numPr>
        <w:spacing w:before="120" w:after="120" w:line="276" w:lineRule="auto"/>
        <w:jc w:val="both"/>
        <w:rPr>
          <w:rFonts w:ascii="Arial" w:hAnsi="Arial" w:cs="Arial"/>
        </w:rPr>
      </w:pPr>
      <w:r w:rsidRPr="00B96E50">
        <w:rPr>
          <w:rFonts w:ascii="Arial" w:hAnsi="Arial" w:cs="Arial"/>
        </w:rPr>
        <w:t xml:space="preserve">Daytime hours:  Bariatric slings and sliding sheets are stored in the bariatric cupboard in the emergency linen room and can be obtained through porters; they will also require which ward the patient is on. </w:t>
      </w:r>
    </w:p>
    <w:p w:rsidR="00B96E50" w:rsidRDefault="00F143B3" w:rsidP="0029205B">
      <w:pPr>
        <w:pStyle w:val="ListParagraph"/>
        <w:numPr>
          <w:ilvl w:val="0"/>
          <w:numId w:val="5"/>
        </w:numPr>
        <w:spacing w:before="120" w:after="120" w:line="276" w:lineRule="auto"/>
        <w:jc w:val="both"/>
        <w:rPr>
          <w:rFonts w:ascii="Arial" w:hAnsi="Arial" w:cs="Arial"/>
        </w:rPr>
      </w:pPr>
      <w:r w:rsidRPr="00B96E50">
        <w:rPr>
          <w:rFonts w:ascii="Arial" w:hAnsi="Arial" w:cs="Arial"/>
        </w:rPr>
        <w:t>Out of hours: Bariatric slidin</w:t>
      </w:r>
      <w:r w:rsidR="00B96E50" w:rsidRPr="00B96E50">
        <w:rPr>
          <w:rFonts w:ascii="Arial" w:hAnsi="Arial" w:cs="Arial"/>
        </w:rPr>
        <w:t xml:space="preserve">g sheets and XL and XXL slings </w:t>
      </w:r>
      <w:r w:rsidRPr="00B96E50">
        <w:rPr>
          <w:rFonts w:ascii="Arial" w:hAnsi="Arial" w:cs="Arial"/>
        </w:rPr>
        <w:t xml:space="preserve">can be located in the emergency linen cupboard (Britannia road entrance, opposite Primrose) - access to this room is via porters or out of </w:t>
      </w:r>
      <w:proofErr w:type="gramStart"/>
      <w:r w:rsidRPr="00B96E50">
        <w:rPr>
          <w:rFonts w:ascii="Arial" w:hAnsi="Arial" w:cs="Arial"/>
        </w:rPr>
        <w:t>ho</w:t>
      </w:r>
      <w:r w:rsidR="00B96E50" w:rsidRPr="00B96E50">
        <w:rPr>
          <w:rFonts w:ascii="Arial" w:hAnsi="Arial" w:cs="Arial"/>
        </w:rPr>
        <w:t>urs</w:t>
      </w:r>
      <w:proofErr w:type="gramEnd"/>
      <w:r w:rsidR="00B96E50" w:rsidRPr="00B96E50">
        <w:rPr>
          <w:rFonts w:ascii="Arial" w:hAnsi="Arial" w:cs="Arial"/>
        </w:rPr>
        <w:t xml:space="preserve"> site managers.  </w:t>
      </w:r>
    </w:p>
    <w:p w:rsidR="00B96E50" w:rsidRPr="00B96E50" w:rsidRDefault="00B96E50" w:rsidP="00174FCD">
      <w:pPr>
        <w:pStyle w:val="ListParagraph"/>
        <w:spacing w:before="120" w:after="120" w:line="276" w:lineRule="auto"/>
        <w:ind w:left="502"/>
        <w:jc w:val="both"/>
        <w:rPr>
          <w:rFonts w:ascii="Arial" w:hAnsi="Arial" w:cs="Arial"/>
        </w:rPr>
      </w:pPr>
    </w:p>
    <w:p w:rsidR="0029205B" w:rsidRPr="00B96E50" w:rsidRDefault="0029205B" w:rsidP="00B96E50">
      <w:pPr>
        <w:spacing w:before="120" w:after="120" w:line="276" w:lineRule="auto"/>
        <w:jc w:val="both"/>
        <w:rPr>
          <w:rFonts w:cs="Arial"/>
          <w:sz w:val="24"/>
        </w:rPr>
      </w:pPr>
    </w:p>
    <w:p w:rsidR="006E0621" w:rsidRDefault="006E0621" w:rsidP="001B724A">
      <w:pPr>
        <w:pStyle w:val="ListParagraph"/>
        <w:spacing w:before="120" w:after="120" w:line="360" w:lineRule="auto"/>
        <w:ind w:left="360"/>
        <w:jc w:val="both"/>
        <w:rPr>
          <w:rFonts w:ascii="Arial" w:hAnsi="Arial" w:cs="Arial"/>
          <w:b/>
          <w:color w:val="2E74B5" w:themeColor="accent1" w:themeShade="BF"/>
          <w:sz w:val="28"/>
        </w:rPr>
      </w:pPr>
    </w:p>
    <w:p w:rsidR="006E0621" w:rsidRDefault="006E0621" w:rsidP="001B724A">
      <w:pPr>
        <w:pStyle w:val="ListParagraph"/>
        <w:spacing w:before="120" w:after="120" w:line="360" w:lineRule="auto"/>
        <w:ind w:left="360"/>
        <w:jc w:val="both"/>
        <w:rPr>
          <w:rFonts w:ascii="Arial" w:hAnsi="Arial" w:cs="Arial"/>
          <w:b/>
          <w:color w:val="2E74B5" w:themeColor="accent1" w:themeShade="BF"/>
          <w:sz w:val="28"/>
        </w:rPr>
      </w:pPr>
    </w:p>
    <w:p w:rsidR="006E0621" w:rsidRDefault="006E0621" w:rsidP="001B724A">
      <w:pPr>
        <w:pStyle w:val="ListParagraph"/>
        <w:spacing w:before="120" w:after="120" w:line="360" w:lineRule="auto"/>
        <w:ind w:left="360"/>
        <w:jc w:val="both"/>
        <w:rPr>
          <w:rFonts w:ascii="Arial" w:hAnsi="Arial" w:cs="Arial"/>
          <w:b/>
          <w:color w:val="2E74B5" w:themeColor="accent1" w:themeShade="BF"/>
          <w:sz w:val="28"/>
        </w:rPr>
      </w:pPr>
    </w:p>
    <w:p w:rsidR="006E0621" w:rsidRDefault="006E0621" w:rsidP="001B724A">
      <w:pPr>
        <w:pStyle w:val="ListParagraph"/>
        <w:spacing w:before="120" w:after="120" w:line="360" w:lineRule="auto"/>
        <w:ind w:left="360"/>
        <w:jc w:val="both"/>
        <w:rPr>
          <w:rFonts w:ascii="Arial" w:hAnsi="Arial" w:cs="Arial"/>
          <w:b/>
          <w:color w:val="2E74B5" w:themeColor="accent1" w:themeShade="BF"/>
          <w:sz w:val="28"/>
        </w:rPr>
      </w:pPr>
    </w:p>
    <w:p w:rsidR="006E0621" w:rsidRDefault="006E0621" w:rsidP="001B724A">
      <w:pPr>
        <w:pStyle w:val="ListParagraph"/>
        <w:spacing w:before="120" w:after="120" w:line="360" w:lineRule="auto"/>
        <w:ind w:left="360"/>
        <w:jc w:val="both"/>
        <w:rPr>
          <w:rFonts w:ascii="Arial" w:hAnsi="Arial" w:cs="Arial"/>
          <w:b/>
          <w:color w:val="2E74B5" w:themeColor="accent1" w:themeShade="BF"/>
          <w:sz w:val="28"/>
        </w:rPr>
      </w:pPr>
    </w:p>
    <w:p w:rsidR="006E0621" w:rsidRDefault="006E0621" w:rsidP="001B724A">
      <w:pPr>
        <w:pStyle w:val="ListParagraph"/>
        <w:spacing w:before="120" w:after="120" w:line="360" w:lineRule="auto"/>
        <w:ind w:left="360"/>
        <w:jc w:val="both"/>
        <w:rPr>
          <w:rFonts w:ascii="Arial" w:hAnsi="Arial" w:cs="Arial"/>
          <w:b/>
          <w:color w:val="2E74B5" w:themeColor="accent1" w:themeShade="BF"/>
          <w:sz w:val="28"/>
        </w:rPr>
      </w:pPr>
    </w:p>
    <w:p w:rsidR="006E0621" w:rsidRDefault="006E0621" w:rsidP="001B724A">
      <w:pPr>
        <w:pStyle w:val="ListParagraph"/>
        <w:spacing w:before="120" w:after="120" w:line="360" w:lineRule="auto"/>
        <w:ind w:left="360"/>
        <w:jc w:val="both"/>
        <w:rPr>
          <w:rFonts w:ascii="Arial" w:hAnsi="Arial" w:cs="Arial"/>
          <w:b/>
          <w:color w:val="2E74B5" w:themeColor="accent1" w:themeShade="BF"/>
          <w:sz w:val="28"/>
        </w:rPr>
      </w:pPr>
    </w:p>
    <w:p w:rsidR="006E0621" w:rsidRDefault="006E0621" w:rsidP="001B724A">
      <w:pPr>
        <w:pStyle w:val="ListParagraph"/>
        <w:spacing w:before="120" w:after="120" w:line="360" w:lineRule="auto"/>
        <w:ind w:left="360"/>
        <w:jc w:val="both"/>
        <w:rPr>
          <w:rFonts w:ascii="Arial" w:hAnsi="Arial" w:cs="Arial"/>
          <w:b/>
          <w:color w:val="2E74B5" w:themeColor="accent1" w:themeShade="BF"/>
          <w:sz w:val="28"/>
        </w:rPr>
      </w:pPr>
    </w:p>
    <w:p w:rsidR="006E0621" w:rsidRDefault="006E0621" w:rsidP="001B724A">
      <w:pPr>
        <w:pStyle w:val="ListParagraph"/>
        <w:spacing w:before="120" w:after="120" w:line="360" w:lineRule="auto"/>
        <w:ind w:left="360"/>
        <w:jc w:val="both"/>
        <w:rPr>
          <w:rFonts w:ascii="Arial" w:hAnsi="Arial" w:cs="Arial"/>
          <w:b/>
          <w:color w:val="2E74B5" w:themeColor="accent1" w:themeShade="BF"/>
          <w:sz w:val="28"/>
        </w:rPr>
      </w:pPr>
    </w:p>
    <w:p w:rsidR="006E0621" w:rsidRDefault="006E0621" w:rsidP="001B724A">
      <w:pPr>
        <w:pStyle w:val="ListParagraph"/>
        <w:spacing w:before="120" w:after="120" w:line="360" w:lineRule="auto"/>
        <w:ind w:left="360"/>
        <w:jc w:val="both"/>
        <w:rPr>
          <w:rFonts w:ascii="Arial" w:hAnsi="Arial" w:cs="Arial"/>
          <w:b/>
          <w:color w:val="2E74B5" w:themeColor="accent1" w:themeShade="BF"/>
          <w:sz w:val="28"/>
        </w:rPr>
      </w:pPr>
    </w:p>
    <w:p w:rsidR="006E0621" w:rsidRDefault="006E0621" w:rsidP="001B724A">
      <w:pPr>
        <w:pStyle w:val="ListParagraph"/>
        <w:spacing w:before="120" w:after="120" w:line="360" w:lineRule="auto"/>
        <w:ind w:left="360"/>
        <w:jc w:val="both"/>
        <w:rPr>
          <w:rFonts w:ascii="Arial" w:hAnsi="Arial" w:cs="Arial"/>
          <w:b/>
          <w:color w:val="2E74B5" w:themeColor="accent1" w:themeShade="BF"/>
          <w:sz w:val="28"/>
        </w:rPr>
      </w:pPr>
    </w:p>
    <w:p w:rsidR="006E0621" w:rsidRDefault="006E0621" w:rsidP="001B724A">
      <w:pPr>
        <w:pStyle w:val="ListParagraph"/>
        <w:spacing w:before="120" w:after="120" w:line="360" w:lineRule="auto"/>
        <w:ind w:left="360"/>
        <w:jc w:val="both"/>
        <w:rPr>
          <w:rFonts w:ascii="Arial" w:hAnsi="Arial" w:cs="Arial"/>
          <w:b/>
          <w:color w:val="2E74B5" w:themeColor="accent1" w:themeShade="BF"/>
          <w:sz w:val="28"/>
        </w:rPr>
      </w:pPr>
    </w:p>
    <w:p w:rsidR="006E0621" w:rsidRDefault="006E0621" w:rsidP="001B724A">
      <w:pPr>
        <w:pStyle w:val="ListParagraph"/>
        <w:spacing w:before="120" w:after="120" w:line="360" w:lineRule="auto"/>
        <w:ind w:left="360"/>
        <w:jc w:val="both"/>
        <w:rPr>
          <w:rFonts w:ascii="Arial" w:hAnsi="Arial" w:cs="Arial"/>
          <w:b/>
          <w:color w:val="2E74B5" w:themeColor="accent1" w:themeShade="BF"/>
          <w:sz w:val="28"/>
        </w:rPr>
      </w:pPr>
    </w:p>
    <w:p w:rsidR="006E0621" w:rsidRDefault="006E0621" w:rsidP="001B724A">
      <w:pPr>
        <w:pStyle w:val="ListParagraph"/>
        <w:spacing w:before="120" w:after="120" w:line="360" w:lineRule="auto"/>
        <w:ind w:left="360"/>
        <w:jc w:val="both"/>
        <w:rPr>
          <w:rFonts w:ascii="Arial" w:hAnsi="Arial" w:cs="Arial"/>
          <w:b/>
          <w:color w:val="2E74B5" w:themeColor="accent1" w:themeShade="BF"/>
          <w:sz w:val="28"/>
        </w:rPr>
      </w:pPr>
    </w:p>
    <w:p w:rsidR="00DF419B" w:rsidRPr="0029205B" w:rsidRDefault="00DF419B" w:rsidP="001B724A">
      <w:pPr>
        <w:pStyle w:val="ListParagraph"/>
        <w:spacing w:before="120" w:after="120" w:line="360" w:lineRule="auto"/>
        <w:ind w:left="360"/>
        <w:jc w:val="both"/>
        <w:rPr>
          <w:rFonts w:ascii="Arial" w:hAnsi="Arial" w:cs="Arial"/>
          <w:b/>
          <w:color w:val="2E74B5" w:themeColor="accent1" w:themeShade="BF"/>
          <w:sz w:val="28"/>
        </w:rPr>
      </w:pPr>
      <w:r w:rsidRPr="0029205B">
        <w:rPr>
          <w:rFonts w:ascii="Arial" w:hAnsi="Arial" w:cs="Arial"/>
          <w:b/>
          <w:color w:val="2E74B5" w:themeColor="accent1" w:themeShade="BF"/>
          <w:sz w:val="28"/>
        </w:rPr>
        <w:t>Safe working loads</w:t>
      </w:r>
    </w:p>
    <w:p w:rsidR="005339F7" w:rsidRPr="006E0621" w:rsidRDefault="00DF419B" w:rsidP="006E0621">
      <w:pPr>
        <w:spacing w:before="120" w:after="120" w:line="276" w:lineRule="auto"/>
        <w:jc w:val="both"/>
        <w:rPr>
          <w:rFonts w:ascii="Arial" w:hAnsi="Arial" w:cs="Arial"/>
        </w:rPr>
      </w:pPr>
      <w:r w:rsidRPr="00C34769">
        <w:rPr>
          <w:rFonts w:ascii="Arial" w:hAnsi="Arial" w:cs="Arial"/>
        </w:rPr>
        <w:t xml:space="preserve">Safe working loads – consider </w:t>
      </w:r>
      <w:r w:rsidRPr="00D8696B">
        <w:rPr>
          <w:rFonts w:ascii="Arial" w:hAnsi="Arial" w:cs="Arial"/>
          <w:b/>
        </w:rPr>
        <w:t>L</w:t>
      </w:r>
      <w:r w:rsidR="00D8696B">
        <w:rPr>
          <w:rFonts w:ascii="Arial" w:hAnsi="Arial" w:cs="Arial"/>
          <w:b/>
        </w:rPr>
        <w:t>.</w:t>
      </w:r>
      <w:r w:rsidRPr="00D8696B">
        <w:rPr>
          <w:rFonts w:ascii="Arial" w:hAnsi="Arial" w:cs="Arial"/>
          <w:b/>
        </w:rPr>
        <w:t>O</w:t>
      </w:r>
      <w:r w:rsidR="00D8696B">
        <w:rPr>
          <w:rFonts w:ascii="Arial" w:hAnsi="Arial" w:cs="Arial"/>
          <w:b/>
        </w:rPr>
        <w:t>.</w:t>
      </w:r>
      <w:r w:rsidRPr="00D8696B">
        <w:rPr>
          <w:rFonts w:ascii="Arial" w:hAnsi="Arial" w:cs="Arial"/>
          <w:b/>
        </w:rPr>
        <w:t>L</w:t>
      </w:r>
      <w:r w:rsidR="00D8696B">
        <w:rPr>
          <w:rFonts w:ascii="Arial" w:hAnsi="Arial" w:cs="Arial"/>
          <w:b/>
        </w:rPr>
        <w:t>.</w:t>
      </w:r>
      <w:r w:rsidRPr="00D8696B">
        <w:rPr>
          <w:rFonts w:ascii="Arial" w:hAnsi="Arial" w:cs="Arial"/>
          <w:b/>
        </w:rPr>
        <w:t>E</w:t>
      </w:r>
      <w:r w:rsidR="00D8696B">
        <w:rPr>
          <w:rFonts w:ascii="Arial" w:hAnsi="Arial" w:cs="Arial"/>
          <w:b/>
        </w:rPr>
        <w:t>.</w:t>
      </w:r>
      <w:r w:rsidRPr="00D8696B">
        <w:rPr>
          <w:rFonts w:ascii="Arial" w:hAnsi="Arial" w:cs="Arial"/>
          <w:b/>
        </w:rPr>
        <w:t>R</w:t>
      </w:r>
      <w:r w:rsidRPr="00C34769">
        <w:rPr>
          <w:rFonts w:ascii="Arial" w:hAnsi="Arial" w:cs="Arial"/>
        </w:rPr>
        <w:t xml:space="preserve"> (Lifting Operation</w:t>
      </w:r>
      <w:r w:rsidR="00FB71EF" w:rsidRPr="00C34769">
        <w:rPr>
          <w:rFonts w:ascii="Arial" w:hAnsi="Arial" w:cs="Arial"/>
        </w:rPr>
        <w:t>s</w:t>
      </w:r>
      <w:r w:rsidRPr="00C34769">
        <w:rPr>
          <w:rFonts w:ascii="Arial" w:hAnsi="Arial" w:cs="Arial"/>
        </w:rPr>
        <w:t xml:space="preserve"> Lifting Equipment Regulations)</w:t>
      </w:r>
    </w:p>
    <w:p w:rsidR="00195E39" w:rsidRPr="00206DA3" w:rsidRDefault="008E3E69" w:rsidP="00206DA3">
      <w:r w:rsidRPr="00103724">
        <w:rPr>
          <w:rFonts w:ascii="Arial" w:hAnsi="Arial" w:cs="Arial"/>
          <w:b/>
          <w:color w:val="2E74B5" w:themeColor="accent1" w:themeShade="BF"/>
          <w:sz w:val="28"/>
        </w:rPr>
        <w:t>Hoist</w:t>
      </w:r>
    </w:p>
    <w:p w:rsidR="00195E39" w:rsidRPr="008D274B" w:rsidRDefault="00D8696B" w:rsidP="00195E39">
      <w:pPr>
        <w:spacing w:before="120" w:after="120" w:line="360" w:lineRule="auto"/>
        <w:jc w:val="both"/>
        <w:rPr>
          <w:rFonts w:ascii="Arial" w:hAnsi="Arial" w:cs="Arial"/>
        </w:rPr>
      </w:pPr>
      <w:r>
        <w:rPr>
          <w:rFonts w:ascii="Arial" w:hAnsi="Arial" w:cs="Arial"/>
          <w:b/>
          <w:noProof/>
          <w:lang w:eastAsia="en-GB"/>
        </w:rPr>
        <w:drawing>
          <wp:anchor distT="0" distB="0" distL="114300" distR="114300" simplePos="0" relativeHeight="251760128" behindDoc="0" locked="0" layoutInCell="1" allowOverlap="1">
            <wp:simplePos x="0" y="0"/>
            <wp:positionH relativeFrom="margin">
              <wp:align>right</wp:align>
            </wp:positionH>
            <wp:positionV relativeFrom="paragraph">
              <wp:posOffset>690880</wp:posOffset>
            </wp:positionV>
            <wp:extent cx="2247534" cy="328612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534"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E39" w:rsidRPr="008D274B">
        <w:rPr>
          <w:rFonts w:ascii="Arial" w:hAnsi="Arial" w:cs="Arial"/>
        </w:rPr>
        <w:t>All patients that require hoisting need to be measured appropriately for the correct fitting sling, using the</w:t>
      </w:r>
      <w:r w:rsidR="008F62E6">
        <w:rPr>
          <w:rFonts w:ascii="Arial" w:hAnsi="Arial" w:cs="Arial"/>
        </w:rPr>
        <w:t xml:space="preserve"> length of the packing as your measurement</w:t>
      </w:r>
      <w:r w:rsidR="00195E39" w:rsidRPr="008D274B">
        <w:rPr>
          <w:rFonts w:ascii="Arial" w:hAnsi="Arial" w:cs="Arial"/>
        </w:rPr>
        <w:t>.  There is a risk of patients falling from a sli</w:t>
      </w:r>
      <w:r w:rsidR="008F62E6">
        <w:rPr>
          <w:rFonts w:ascii="Arial" w:hAnsi="Arial" w:cs="Arial"/>
        </w:rPr>
        <w:t>ng too large, or pressure area/</w:t>
      </w:r>
      <w:r w:rsidR="00195E39" w:rsidRPr="008D274B">
        <w:rPr>
          <w:rFonts w:ascii="Arial" w:hAnsi="Arial" w:cs="Arial"/>
        </w:rPr>
        <w:t xml:space="preserve">comfort problems from a sling too small. </w:t>
      </w:r>
    </w:p>
    <w:p w:rsidR="00195E39" w:rsidRPr="008D274B" w:rsidRDefault="00195E39" w:rsidP="00195E39">
      <w:pPr>
        <w:spacing w:before="120" w:after="120" w:line="360" w:lineRule="auto"/>
        <w:jc w:val="both"/>
        <w:rPr>
          <w:rFonts w:ascii="Arial" w:hAnsi="Arial" w:cs="Arial"/>
        </w:rPr>
      </w:pPr>
      <w:r w:rsidRPr="008D274B">
        <w:rPr>
          <w:rFonts w:ascii="Arial" w:hAnsi="Arial" w:cs="Arial"/>
        </w:rPr>
        <w:t xml:space="preserve">Sizes available are </w:t>
      </w:r>
      <w:r w:rsidRPr="008D274B">
        <w:rPr>
          <w:rFonts w:ascii="Arial" w:hAnsi="Arial" w:cs="Arial"/>
          <w:color w:val="FF0000"/>
        </w:rPr>
        <w:t>Small</w:t>
      </w:r>
      <w:r w:rsidRPr="008D274B">
        <w:rPr>
          <w:rFonts w:ascii="Arial" w:hAnsi="Arial" w:cs="Arial"/>
        </w:rPr>
        <w:t xml:space="preserve">, </w:t>
      </w:r>
      <w:r w:rsidRPr="008D274B">
        <w:rPr>
          <w:rFonts w:ascii="Arial" w:hAnsi="Arial" w:cs="Arial"/>
          <w:color w:val="FFC000"/>
        </w:rPr>
        <w:t>Medium</w:t>
      </w:r>
      <w:r w:rsidRPr="008D274B">
        <w:rPr>
          <w:rFonts w:ascii="Arial" w:hAnsi="Arial" w:cs="Arial"/>
        </w:rPr>
        <w:t xml:space="preserve">, </w:t>
      </w:r>
      <w:r w:rsidRPr="008D274B">
        <w:rPr>
          <w:rFonts w:ascii="Arial" w:hAnsi="Arial" w:cs="Arial"/>
          <w:color w:val="00B050"/>
        </w:rPr>
        <w:t>Large</w:t>
      </w:r>
      <w:r w:rsidR="00FB71EF" w:rsidRPr="008D274B">
        <w:rPr>
          <w:rFonts w:ascii="Arial" w:hAnsi="Arial" w:cs="Arial"/>
        </w:rPr>
        <w:t xml:space="preserve">, </w:t>
      </w:r>
      <w:proofErr w:type="gramStart"/>
      <w:r w:rsidR="00FB71EF" w:rsidRPr="008D274B">
        <w:rPr>
          <w:rFonts w:ascii="Arial" w:hAnsi="Arial" w:cs="Arial"/>
          <w:color w:val="2E74B5" w:themeColor="accent1" w:themeShade="BF"/>
        </w:rPr>
        <w:t>X</w:t>
      </w:r>
      <w:proofErr w:type="gramEnd"/>
      <w:r w:rsidR="00FB71EF" w:rsidRPr="008D274B">
        <w:rPr>
          <w:rFonts w:ascii="Arial" w:hAnsi="Arial" w:cs="Arial"/>
          <w:color w:val="2E74B5" w:themeColor="accent1" w:themeShade="BF"/>
        </w:rPr>
        <w:t xml:space="preserve"> Large</w:t>
      </w:r>
      <w:r w:rsidR="002D1E34" w:rsidRPr="008D274B">
        <w:rPr>
          <w:rFonts w:ascii="Arial" w:hAnsi="Arial" w:cs="Arial"/>
          <w:color w:val="2E74B5" w:themeColor="accent1" w:themeShade="BF"/>
        </w:rPr>
        <w:t xml:space="preserve"> </w:t>
      </w:r>
      <w:r w:rsidR="002D1E34" w:rsidRPr="008D274B">
        <w:rPr>
          <w:rFonts w:ascii="Arial" w:hAnsi="Arial" w:cs="Arial"/>
        </w:rPr>
        <w:t>- SWL 275kg</w:t>
      </w:r>
    </w:p>
    <w:p w:rsidR="00195E39" w:rsidRPr="008D274B" w:rsidRDefault="00195E39" w:rsidP="00B21277">
      <w:pPr>
        <w:spacing w:before="120" w:after="120" w:line="360" w:lineRule="auto"/>
        <w:jc w:val="both"/>
        <w:rPr>
          <w:rFonts w:ascii="Arial" w:hAnsi="Arial" w:cs="Arial"/>
        </w:rPr>
      </w:pPr>
      <w:r w:rsidRPr="009041A2">
        <w:rPr>
          <w:rFonts w:ascii="Arial" w:hAnsi="Arial" w:cs="Arial"/>
          <w:b/>
        </w:rPr>
        <w:t>XXL</w:t>
      </w:r>
      <w:r w:rsidR="002D1E34" w:rsidRPr="008D274B">
        <w:rPr>
          <w:rFonts w:ascii="Arial" w:hAnsi="Arial" w:cs="Arial"/>
        </w:rPr>
        <w:t xml:space="preserve"> – 400kg</w:t>
      </w:r>
      <w:r w:rsidRPr="008D274B">
        <w:rPr>
          <w:rFonts w:ascii="Arial" w:hAnsi="Arial" w:cs="Arial"/>
        </w:rPr>
        <w:t xml:space="preserve"> (</w:t>
      </w:r>
      <w:r w:rsidR="00FB71EF" w:rsidRPr="008D274B">
        <w:rPr>
          <w:rFonts w:ascii="Arial" w:hAnsi="Arial" w:cs="Arial"/>
        </w:rPr>
        <w:t xml:space="preserve">Contact Moving &amp; Handling Lead if you think this is required as a risk assessment is required – Jan Bordiak </w:t>
      </w:r>
      <w:r w:rsidR="00FB71EF" w:rsidRPr="008D274B">
        <w:rPr>
          <w:rFonts w:ascii="Arial" w:hAnsi="Arial" w:cs="Arial"/>
          <w:bCs/>
        </w:rPr>
        <w:t>07974098244</w:t>
      </w:r>
      <w:r w:rsidR="009041A2">
        <w:rPr>
          <w:rFonts w:ascii="Arial" w:hAnsi="Arial" w:cs="Arial"/>
          <w:bCs/>
        </w:rPr>
        <w:t>)</w:t>
      </w:r>
    </w:p>
    <w:p w:rsidR="00195E39" w:rsidRPr="008D274B" w:rsidRDefault="00195E39" w:rsidP="00B21277">
      <w:pPr>
        <w:spacing w:before="120" w:after="120" w:line="360" w:lineRule="auto"/>
        <w:jc w:val="both"/>
        <w:rPr>
          <w:rFonts w:ascii="Arial" w:hAnsi="Arial" w:cs="Arial"/>
        </w:rPr>
      </w:pPr>
      <w:r w:rsidRPr="008D274B">
        <w:rPr>
          <w:rFonts w:ascii="Arial" w:hAnsi="Arial" w:cs="Arial"/>
        </w:rPr>
        <w:t>Always hoist with at least two staff members.</w:t>
      </w:r>
    </w:p>
    <w:p w:rsidR="00195E39" w:rsidRDefault="00195E39" w:rsidP="00B21277">
      <w:pPr>
        <w:spacing w:before="120" w:after="120" w:line="360" w:lineRule="auto"/>
        <w:jc w:val="both"/>
        <w:rPr>
          <w:rFonts w:ascii="Arial" w:hAnsi="Arial" w:cs="Arial"/>
          <w:b/>
        </w:rPr>
      </w:pPr>
      <w:r w:rsidRPr="008D274B">
        <w:rPr>
          <w:rFonts w:ascii="Arial" w:hAnsi="Arial" w:cs="Arial"/>
          <w:b/>
        </w:rPr>
        <w:t>Measure from</w:t>
      </w:r>
      <w:r w:rsidR="0010106C" w:rsidRPr="008D274B">
        <w:rPr>
          <w:rFonts w:ascii="Arial" w:hAnsi="Arial" w:cs="Arial"/>
          <w:b/>
        </w:rPr>
        <w:t xml:space="preserve"> </w:t>
      </w:r>
      <w:r w:rsidR="00FB71EF" w:rsidRPr="008D274B">
        <w:rPr>
          <w:rFonts w:ascii="Arial" w:hAnsi="Arial" w:cs="Arial"/>
          <w:b/>
        </w:rPr>
        <w:t>crown</w:t>
      </w:r>
      <w:r w:rsidRPr="008D274B">
        <w:rPr>
          <w:rFonts w:ascii="Arial" w:hAnsi="Arial" w:cs="Arial"/>
          <w:b/>
        </w:rPr>
        <w:t xml:space="preserve"> to coccyx whilst still in the </w:t>
      </w:r>
      <w:proofErr w:type="spellStart"/>
      <w:r w:rsidRPr="008D274B">
        <w:rPr>
          <w:rFonts w:ascii="Arial" w:hAnsi="Arial" w:cs="Arial"/>
          <w:b/>
        </w:rPr>
        <w:t>wipeable</w:t>
      </w:r>
      <w:proofErr w:type="spellEnd"/>
      <w:r w:rsidRPr="008D274B">
        <w:rPr>
          <w:rFonts w:ascii="Arial" w:hAnsi="Arial" w:cs="Arial"/>
          <w:b/>
        </w:rPr>
        <w:t xml:space="preserve"> packaging </w:t>
      </w:r>
      <w:r w:rsidR="00FB71EF" w:rsidRPr="008D274B">
        <w:rPr>
          <w:rFonts w:ascii="Arial" w:hAnsi="Arial" w:cs="Arial"/>
          <w:b/>
        </w:rPr>
        <w:t>–</w:t>
      </w:r>
      <w:r w:rsidRPr="008D274B">
        <w:rPr>
          <w:rFonts w:ascii="Arial" w:hAnsi="Arial" w:cs="Arial"/>
          <w:b/>
        </w:rPr>
        <w:t xml:space="preserve"> </w:t>
      </w:r>
      <w:r w:rsidR="00FB71EF" w:rsidRPr="008D274B">
        <w:rPr>
          <w:rFonts w:ascii="Arial" w:hAnsi="Arial" w:cs="Arial"/>
          <w:b/>
        </w:rPr>
        <w:t xml:space="preserve">the length of the package indicates the length of the sling. </w:t>
      </w:r>
    </w:p>
    <w:p w:rsidR="00D8696B" w:rsidRDefault="00D8696B" w:rsidP="00B21277">
      <w:pPr>
        <w:spacing w:before="120" w:after="120" w:line="360" w:lineRule="auto"/>
        <w:jc w:val="both"/>
        <w:rPr>
          <w:rFonts w:ascii="Arial" w:hAnsi="Arial" w:cs="Arial"/>
          <w:b/>
        </w:rPr>
      </w:pPr>
    </w:p>
    <w:p w:rsidR="00D8696B" w:rsidRPr="008D274B" w:rsidRDefault="00D8696B" w:rsidP="00B21277">
      <w:pPr>
        <w:spacing w:before="120" w:after="120" w:line="360" w:lineRule="auto"/>
        <w:jc w:val="both"/>
        <w:rPr>
          <w:rFonts w:ascii="Arial" w:hAnsi="Arial" w:cs="Arial"/>
          <w:b/>
        </w:rPr>
      </w:pPr>
    </w:p>
    <w:p w:rsidR="00FB71EF" w:rsidRDefault="00103724" w:rsidP="00195E39">
      <w:pPr>
        <w:spacing w:before="120" w:after="120" w:line="360" w:lineRule="auto"/>
        <w:jc w:val="both"/>
        <w:rPr>
          <w:rFonts w:ascii="Arial" w:hAnsi="Arial" w:cs="Arial"/>
          <w:b/>
          <w:sz w:val="24"/>
        </w:rPr>
      </w:pPr>
      <w:r>
        <w:rPr>
          <w:rFonts w:ascii="Arial" w:hAnsi="Arial" w:cs="Arial"/>
          <w:noProof/>
          <w:sz w:val="24"/>
          <w:lang w:eastAsia="en-GB"/>
        </w:rPr>
        <w:drawing>
          <wp:anchor distT="0" distB="0" distL="114300" distR="114300" simplePos="0" relativeHeight="251757056" behindDoc="0" locked="0" layoutInCell="1" allowOverlap="1">
            <wp:simplePos x="0" y="0"/>
            <wp:positionH relativeFrom="column">
              <wp:posOffset>-68238</wp:posOffset>
            </wp:positionH>
            <wp:positionV relativeFrom="paragraph">
              <wp:posOffset>233083</wp:posOffset>
            </wp:positionV>
            <wp:extent cx="2651860" cy="3211373"/>
            <wp:effectExtent l="0" t="0" r="0" b="8255"/>
            <wp:wrapSquare wrapText="bothSides"/>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1860" cy="32113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E39" w:rsidRPr="008D274B" w:rsidRDefault="00195E39" w:rsidP="00195E39">
      <w:pPr>
        <w:spacing w:before="120" w:after="120" w:line="360" w:lineRule="auto"/>
        <w:jc w:val="both"/>
        <w:rPr>
          <w:rFonts w:ascii="Arial" w:hAnsi="Arial" w:cs="Arial"/>
        </w:rPr>
      </w:pPr>
      <w:r w:rsidRPr="008D274B">
        <w:rPr>
          <w:rFonts w:ascii="Arial" w:hAnsi="Arial" w:cs="Arial"/>
        </w:rPr>
        <w:t>Hoist checks prior to use:</w:t>
      </w:r>
    </w:p>
    <w:p w:rsidR="00195E39" w:rsidRPr="008D274B" w:rsidRDefault="00195E39" w:rsidP="00195E39">
      <w:pPr>
        <w:pStyle w:val="ListParagraph"/>
        <w:numPr>
          <w:ilvl w:val="0"/>
          <w:numId w:val="5"/>
        </w:numPr>
        <w:spacing w:before="120" w:after="120" w:line="360" w:lineRule="auto"/>
        <w:jc w:val="both"/>
        <w:rPr>
          <w:rFonts w:ascii="Arial" w:hAnsi="Arial" w:cs="Arial"/>
        </w:rPr>
      </w:pPr>
      <w:r w:rsidRPr="008D274B">
        <w:rPr>
          <w:rFonts w:ascii="Arial" w:hAnsi="Arial" w:cs="Arial"/>
        </w:rPr>
        <w:t>Is it clean?</w:t>
      </w:r>
    </w:p>
    <w:p w:rsidR="00195E39" w:rsidRPr="008D274B" w:rsidRDefault="00146EDE" w:rsidP="00195E39">
      <w:pPr>
        <w:pStyle w:val="ListParagraph"/>
        <w:numPr>
          <w:ilvl w:val="0"/>
          <w:numId w:val="5"/>
        </w:numPr>
        <w:spacing w:before="120" w:after="120" w:line="360" w:lineRule="auto"/>
        <w:jc w:val="both"/>
        <w:rPr>
          <w:rFonts w:ascii="Arial" w:hAnsi="Arial" w:cs="Arial"/>
        </w:rPr>
      </w:pPr>
      <w:r>
        <w:rPr>
          <w:rFonts w:ascii="Arial" w:hAnsi="Arial" w:cs="Arial"/>
        </w:rPr>
        <w:t>Does it have adequate battery life?</w:t>
      </w:r>
    </w:p>
    <w:p w:rsidR="00195E39" w:rsidRPr="008D274B" w:rsidRDefault="00195E39" w:rsidP="00195E39">
      <w:pPr>
        <w:pStyle w:val="ListParagraph"/>
        <w:numPr>
          <w:ilvl w:val="0"/>
          <w:numId w:val="5"/>
        </w:numPr>
        <w:spacing w:before="120" w:after="120" w:line="360" w:lineRule="auto"/>
        <w:jc w:val="both"/>
        <w:rPr>
          <w:rFonts w:ascii="Arial" w:hAnsi="Arial" w:cs="Arial"/>
        </w:rPr>
      </w:pPr>
      <w:r w:rsidRPr="008D274B">
        <w:rPr>
          <w:rFonts w:ascii="Arial" w:hAnsi="Arial" w:cs="Arial"/>
        </w:rPr>
        <w:t>Is LOLER (maintenance) in date?</w:t>
      </w:r>
    </w:p>
    <w:p w:rsidR="00195E39" w:rsidRPr="008D274B" w:rsidRDefault="00103724" w:rsidP="00195E39">
      <w:pPr>
        <w:pStyle w:val="ListParagraph"/>
        <w:numPr>
          <w:ilvl w:val="0"/>
          <w:numId w:val="5"/>
        </w:numPr>
        <w:spacing w:before="120" w:after="120" w:line="360" w:lineRule="auto"/>
        <w:jc w:val="both"/>
        <w:rPr>
          <w:rFonts w:ascii="Arial" w:hAnsi="Arial" w:cs="Arial"/>
        </w:rPr>
      </w:pPr>
      <w:r w:rsidRPr="008D274B">
        <w:rPr>
          <w:rFonts w:ascii="Arial" w:hAnsi="Arial" w:cs="Arial"/>
        </w:rPr>
        <w:t>Check legs/</w:t>
      </w:r>
      <w:r w:rsidR="00195E39" w:rsidRPr="008D274B">
        <w:rPr>
          <w:rFonts w:ascii="Arial" w:hAnsi="Arial" w:cs="Arial"/>
        </w:rPr>
        <w:t>arm works with handset</w:t>
      </w:r>
    </w:p>
    <w:p w:rsidR="00195E39" w:rsidRPr="008D274B" w:rsidRDefault="00195E39" w:rsidP="00195E39">
      <w:pPr>
        <w:pStyle w:val="ListParagraph"/>
        <w:numPr>
          <w:ilvl w:val="0"/>
          <w:numId w:val="5"/>
        </w:numPr>
        <w:spacing w:before="120" w:after="120" w:line="360" w:lineRule="auto"/>
        <w:jc w:val="both"/>
        <w:rPr>
          <w:rFonts w:ascii="Arial" w:hAnsi="Arial" w:cs="Arial"/>
        </w:rPr>
      </w:pPr>
      <w:r w:rsidRPr="008D274B">
        <w:rPr>
          <w:rFonts w:ascii="Arial" w:hAnsi="Arial" w:cs="Arial"/>
        </w:rPr>
        <w:t>Visual check for broken parts</w:t>
      </w:r>
    </w:p>
    <w:p w:rsidR="00195E39" w:rsidRPr="00195E39" w:rsidRDefault="00195E39" w:rsidP="00195E39">
      <w:pPr>
        <w:widowControl w:val="0"/>
        <w:tabs>
          <w:tab w:val="left" w:pos="660"/>
        </w:tabs>
        <w:spacing w:after="0" w:line="240" w:lineRule="auto"/>
        <w:ind w:left="720" w:right="-20"/>
        <w:contextualSpacing/>
        <w:rPr>
          <w:rFonts w:ascii="Calibri" w:eastAsia="Calibri" w:hAnsi="Calibri" w:cs="Arial"/>
          <w:color w:val="000000"/>
          <w:lang w:val="en-US"/>
        </w:rPr>
      </w:pPr>
    </w:p>
    <w:p w:rsidR="00195E39" w:rsidRPr="00195E39" w:rsidRDefault="00195E39" w:rsidP="00195E39">
      <w:pPr>
        <w:widowControl w:val="0"/>
        <w:tabs>
          <w:tab w:val="left" w:pos="660"/>
        </w:tabs>
        <w:spacing w:after="0" w:line="240" w:lineRule="auto"/>
        <w:ind w:left="472" w:right="-20"/>
        <w:rPr>
          <w:rFonts w:ascii="Calibri" w:eastAsia="Calibri" w:hAnsi="Calibri" w:cs="Arial"/>
          <w:color w:val="000000"/>
          <w:lang w:val="en-US"/>
        </w:rPr>
      </w:pPr>
    </w:p>
    <w:p w:rsidR="000E6819" w:rsidRPr="008D274B" w:rsidRDefault="00772381" w:rsidP="00195E39">
      <w:pPr>
        <w:spacing w:before="120" w:after="120" w:line="360" w:lineRule="auto"/>
        <w:jc w:val="both"/>
        <w:rPr>
          <w:rFonts w:ascii="Arial" w:hAnsi="Arial" w:cs="Arial"/>
          <w:b/>
        </w:rPr>
      </w:pPr>
      <w:r>
        <w:rPr>
          <w:rFonts w:ascii="Arial" w:hAnsi="Arial" w:cs="Arial"/>
          <w:b/>
        </w:rPr>
        <w:t>Breaks should ONLY be applied</w:t>
      </w:r>
      <w:r w:rsidR="00195E39" w:rsidRPr="008D274B">
        <w:rPr>
          <w:rFonts w:ascii="Arial" w:hAnsi="Arial" w:cs="Arial"/>
          <w:b/>
        </w:rPr>
        <w:t xml:space="preserve"> when it is parked and not in use.  </w:t>
      </w:r>
    </w:p>
    <w:p w:rsidR="000E6819" w:rsidRDefault="000E6819" w:rsidP="000E6819">
      <w:r>
        <w:br w:type="page"/>
      </w:r>
    </w:p>
    <w:p w:rsidR="0010106C" w:rsidRPr="008D274B" w:rsidRDefault="009051B6" w:rsidP="008D274B">
      <w:pPr>
        <w:spacing w:before="120" w:after="120" w:line="360" w:lineRule="auto"/>
        <w:jc w:val="both"/>
        <w:rPr>
          <w:rFonts w:ascii="Arial" w:hAnsi="Arial" w:cs="Arial"/>
          <w:b/>
          <w:color w:val="2E74B5" w:themeColor="accent1" w:themeShade="BF"/>
          <w:sz w:val="28"/>
        </w:rPr>
      </w:pPr>
      <w:r>
        <w:rPr>
          <w:rFonts w:ascii="Arial" w:hAnsi="Arial" w:cs="Arial"/>
          <w:b/>
          <w:color w:val="2E74B5" w:themeColor="accent1" w:themeShade="BF"/>
          <w:sz w:val="28"/>
        </w:rPr>
        <w:t>Standing hoists/</w:t>
      </w:r>
      <w:r w:rsidR="000E6819" w:rsidRPr="008D274B">
        <w:rPr>
          <w:rFonts w:ascii="Arial" w:hAnsi="Arial" w:cs="Arial"/>
          <w:b/>
          <w:color w:val="2E74B5" w:themeColor="accent1" w:themeShade="BF"/>
          <w:sz w:val="28"/>
        </w:rPr>
        <w:t>aids:</w:t>
      </w:r>
    </w:p>
    <w:p w:rsidR="00103724" w:rsidRPr="005339F7" w:rsidRDefault="002D1E34" w:rsidP="00103724">
      <w:pPr>
        <w:rPr>
          <w:rFonts w:ascii="Arial" w:hAnsi="Arial" w:cs="Arial"/>
        </w:rPr>
      </w:pPr>
      <w:r w:rsidRPr="005339F7">
        <w:rPr>
          <w:rFonts w:ascii="Arial" w:eastAsia="Calibri" w:hAnsi="Arial" w:cs="Arial"/>
          <w:b/>
          <w:noProof/>
          <w:sz w:val="32"/>
          <w:szCs w:val="32"/>
          <w:lang w:eastAsia="en-GB"/>
        </w:rPr>
        <w:drawing>
          <wp:anchor distT="0" distB="0" distL="114300" distR="114300" simplePos="0" relativeHeight="251735552" behindDoc="1" locked="0" layoutInCell="1" allowOverlap="1" wp14:anchorId="15341C2F" wp14:editId="0B29F5CB">
            <wp:simplePos x="0" y="0"/>
            <wp:positionH relativeFrom="margin">
              <wp:align>right</wp:align>
            </wp:positionH>
            <wp:positionV relativeFrom="paragraph">
              <wp:posOffset>579425</wp:posOffset>
            </wp:positionV>
            <wp:extent cx="2407920" cy="2407920"/>
            <wp:effectExtent l="0" t="0" r="0" b="0"/>
            <wp:wrapTight wrapText="bothSides">
              <wp:wrapPolygon edited="0">
                <wp:start x="0" y="0"/>
                <wp:lineTo x="0" y="21361"/>
                <wp:lineTo x="21361" y="21361"/>
                <wp:lineTo x="2136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sted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7920" cy="2407920"/>
                    </a:xfrm>
                    <a:prstGeom prst="rect">
                      <a:avLst/>
                    </a:prstGeom>
                  </pic:spPr>
                </pic:pic>
              </a:graphicData>
            </a:graphic>
            <wp14:sizeRelH relativeFrom="page">
              <wp14:pctWidth>0</wp14:pctWidth>
            </wp14:sizeRelH>
            <wp14:sizeRelV relativeFrom="page">
              <wp14:pctHeight>0</wp14:pctHeight>
            </wp14:sizeRelV>
          </wp:anchor>
        </w:drawing>
      </w:r>
      <w:r w:rsidRPr="005339F7">
        <w:rPr>
          <w:rFonts w:ascii="Arial" w:eastAsia="Calibri" w:hAnsi="Arial" w:cs="Arial"/>
          <w:b/>
          <w:noProof/>
          <w:sz w:val="32"/>
          <w:szCs w:val="32"/>
          <w:lang w:eastAsia="en-GB"/>
        </w:rPr>
        <w:drawing>
          <wp:anchor distT="0" distB="0" distL="114300" distR="114300" simplePos="0" relativeHeight="251743744" behindDoc="1" locked="0" layoutInCell="1" allowOverlap="1" wp14:anchorId="183C65A7" wp14:editId="60148897">
            <wp:simplePos x="0" y="0"/>
            <wp:positionH relativeFrom="margin">
              <wp:posOffset>253289</wp:posOffset>
            </wp:positionH>
            <wp:positionV relativeFrom="paragraph">
              <wp:posOffset>726338</wp:posOffset>
            </wp:positionV>
            <wp:extent cx="2186940" cy="2186940"/>
            <wp:effectExtent l="0" t="0" r="3810" b="3810"/>
            <wp:wrapTight wrapText="bothSides">
              <wp:wrapPolygon edited="0">
                <wp:start x="0" y="0"/>
                <wp:lineTo x="0" y="21449"/>
                <wp:lineTo x="21449" y="21449"/>
                <wp:lineTo x="2144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8928_1_Return_7500I_Transfer_Syste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86940" cy="2186940"/>
                    </a:xfrm>
                    <a:prstGeom prst="rect">
                      <a:avLst/>
                    </a:prstGeom>
                  </pic:spPr>
                </pic:pic>
              </a:graphicData>
            </a:graphic>
            <wp14:sizeRelH relativeFrom="page">
              <wp14:pctWidth>0</wp14:pctWidth>
            </wp14:sizeRelH>
            <wp14:sizeRelV relativeFrom="page">
              <wp14:pctHeight>0</wp14:pctHeight>
            </wp14:sizeRelV>
          </wp:anchor>
        </w:drawing>
      </w:r>
      <w:r w:rsidR="000E6819" w:rsidRPr="005339F7">
        <w:rPr>
          <w:rFonts w:ascii="Arial" w:hAnsi="Arial" w:cs="Arial"/>
          <w:i/>
        </w:rPr>
        <w:t>Only use the hoist or standing aid if you have been</w:t>
      </w:r>
      <w:r w:rsidR="008D274B" w:rsidRPr="005339F7">
        <w:rPr>
          <w:rFonts w:ascii="Arial" w:hAnsi="Arial" w:cs="Arial"/>
          <w:i/>
        </w:rPr>
        <w:t xml:space="preserve"> given practical training</w:t>
      </w:r>
      <w:r w:rsidR="000E6819" w:rsidRPr="005339F7">
        <w:rPr>
          <w:rFonts w:ascii="Arial" w:hAnsi="Arial" w:cs="Arial"/>
          <w:i/>
        </w:rPr>
        <w:t xml:space="preserve"> to use it.  Always ensure someone experienced leads and guides</w:t>
      </w:r>
      <w:r w:rsidR="00103724" w:rsidRPr="005339F7">
        <w:rPr>
          <w:rFonts w:ascii="Arial" w:hAnsi="Arial" w:cs="Arial"/>
        </w:rPr>
        <w:t xml:space="preserve">. </w:t>
      </w:r>
    </w:p>
    <w:p w:rsidR="00103724" w:rsidRDefault="00103724" w:rsidP="00103724">
      <w:pPr>
        <w:rPr>
          <w:rFonts w:ascii="Arial" w:hAnsi="Arial" w:cs="Arial"/>
        </w:rPr>
      </w:pPr>
    </w:p>
    <w:p w:rsidR="00103724" w:rsidRDefault="00103724" w:rsidP="00103724">
      <w:pPr>
        <w:rPr>
          <w:rFonts w:ascii="Arial" w:hAnsi="Arial" w:cs="Arial"/>
        </w:rPr>
      </w:pPr>
    </w:p>
    <w:p w:rsidR="00103724" w:rsidRDefault="00103724" w:rsidP="00103724">
      <w:pPr>
        <w:rPr>
          <w:rFonts w:ascii="Arial" w:hAnsi="Arial" w:cs="Arial"/>
        </w:rPr>
      </w:pPr>
    </w:p>
    <w:p w:rsidR="00103724" w:rsidRDefault="00103724" w:rsidP="00103724">
      <w:pPr>
        <w:rPr>
          <w:rFonts w:ascii="Arial" w:hAnsi="Arial" w:cs="Arial"/>
        </w:rPr>
      </w:pPr>
    </w:p>
    <w:p w:rsidR="00103724" w:rsidRDefault="00103724" w:rsidP="00103724">
      <w:pPr>
        <w:rPr>
          <w:rFonts w:ascii="Arial" w:hAnsi="Arial" w:cs="Arial"/>
        </w:rPr>
      </w:pPr>
    </w:p>
    <w:p w:rsidR="00103724" w:rsidRDefault="00103724" w:rsidP="00103724">
      <w:pPr>
        <w:rPr>
          <w:rFonts w:ascii="Arial" w:hAnsi="Arial" w:cs="Arial"/>
        </w:rPr>
      </w:pPr>
    </w:p>
    <w:p w:rsidR="00103724" w:rsidRDefault="00103724" w:rsidP="00103724">
      <w:pPr>
        <w:rPr>
          <w:rFonts w:ascii="Arial" w:hAnsi="Arial" w:cs="Arial"/>
        </w:rPr>
      </w:pPr>
    </w:p>
    <w:p w:rsidR="00103724" w:rsidRDefault="00103724" w:rsidP="00103724">
      <w:pPr>
        <w:rPr>
          <w:rFonts w:ascii="Arial" w:hAnsi="Arial" w:cs="Arial"/>
        </w:rPr>
      </w:pPr>
    </w:p>
    <w:p w:rsidR="00103724" w:rsidRDefault="00103724" w:rsidP="00103724">
      <w:pPr>
        <w:rPr>
          <w:rFonts w:ascii="Arial" w:hAnsi="Arial" w:cs="Arial"/>
        </w:rPr>
      </w:pPr>
    </w:p>
    <w:p w:rsidR="00103724" w:rsidRDefault="009041A2" w:rsidP="00103724">
      <w:pPr>
        <w:rPr>
          <w:rFonts w:ascii="Arial" w:hAnsi="Arial" w:cs="Arial"/>
        </w:rPr>
      </w:pPr>
      <w:r w:rsidRPr="008D274B">
        <w:rPr>
          <w:rFonts w:ascii="Arial" w:eastAsia="Calibri" w:hAnsi="Arial" w:cs="Arial"/>
          <w:noProof/>
          <w:color w:val="FF0000"/>
          <w:lang w:eastAsia="en-GB"/>
        </w:rPr>
        <mc:AlternateContent>
          <mc:Choice Requires="wps">
            <w:drawing>
              <wp:anchor distT="0" distB="0" distL="114300" distR="114300" simplePos="0" relativeHeight="251751936" behindDoc="0" locked="0" layoutInCell="1" allowOverlap="1">
                <wp:simplePos x="0" y="0"/>
                <wp:positionH relativeFrom="column">
                  <wp:posOffset>3124200</wp:posOffset>
                </wp:positionH>
                <wp:positionV relativeFrom="paragraph">
                  <wp:posOffset>275589</wp:posOffset>
                </wp:positionV>
                <wp:extent cx="2574290" cy="1000125"/>
                <wp:effectExtent l="0" t="0" r="16510" b="28575"/>
                <wp:wrapNone/>
                <wp:docPr id="7171" name="Rounded Rectangle 7171"/>
                <wp:cNvGraphicFramePr/>
                <a:graphic xmlns:a="http://schemas.openxmlformats.org/drawingml/2006/main">
                  <a:graphicData uri="http://schemas.microsoft.com/office/word/2010/wordprocessingShape">
                    <wps:wsp>
                      <wps:cNvSpPr/>
                      <wps:spPr>
                        <a:xfrm>
                          <a:off x="0" y="0"/>
                          <a:ext cx="2574290" cy="1000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D765D" w:rsidRPr="002D1E34" w:rsidRDefault="008D765D" w:rsidP="002D1E34">
                            <w:pPr>
                              <w:jc w:val="center"/>
                              <w:rPr>
                                <w:rFonts w:cstheme="minorHAnsi"/>
                                <w:b/>
                                <w:sz w:val="24"/>
                                <w:szCs w:val="24"/>
                              </w:rPr>
                            </w:pPr>
                            <w:proofErr w:type="spellStart"/>
                            <w:r w:rsidRPr="002D1E34">
                              <w:rPr>
                                <w:rFonts w:cstheme="minorHAnsi"/>
                                <w:b/>
                                <w:sz w:val="24"/>
                                <w:szCs w:val="24"/>
                              </w:rPr>
                              <w:t>Stedy</w:t>
                            </w:r>
                            <w:proofErr w:type="spellEnd"/>
                            <w:r w:rsidRPr="002D1E34">
                              <w:rPr>
                                <w:rFonts w:cstheme="minorHAnsi"/>
                                <w:b/>
                                <w:sz w:val="24"/>
                                <w:szCs w:val="24"/>
                              </w:rPr>
                              <w:t xml:space="preserve"> – 120kg</w:t>
                            </w:r>
                          </w:p>
                          <w:p w:rsidR="008D765D" w:rsidRPr="002D1E34" w:rsidRDefault="008D765D" w:rsidP="002D1E34">
                            <w:pPr>
                              <w:jc w:val="center"/>
                              <w:rPr>
                                <w:rFonts w:cstheme="minorHAnsi"/>
                                <w:b/>
                                <w:sz w:val="24"/>
                                <w:szCs w:val="24"/>
                              </w:rPr>
                            </w:pPr>
                            <w:r w:rsidRPr="002D1E34">
                              <w:rPr>
                                <w:rFonts w:cstheme="minorHAnsi"/>
                                <w:b/>
                                <w:sz w:val="24"/>
                                <w:szCs w:val="24"/>
                              </w:rPr>
                              <w:t xml:space="preserve">Sara </w:t>
                            </w:r>
                            <w:proofErr w:type="spellStart"/>
                            <w:r w:rsidRPr="002D1E34">
                              <w:rPr>
                                <w:rFonts w:cstheme="minorHAnsi"/>
                                <w:b/>
                                <w:sz w:val="24"/>
                                <w:szCs w:val="24"/>
                              </w:rPr>
                              <w:t>Stedy</w:t>
                            </w:r>
                            <w:proofErr w:type="spellEnd"/>
                            <w:r w:rsidRPr="002D1E34">
                              <w:rPr>
                                <w:rFonts w:cstheme="minorHAnsi"/>
                                <w:b/>
                                <w:sz w:val="24"/>
                                <w:szCs w:val="24"/>
                              </w:rPr>
                              <w:t xml:space="preserve"> – 182kg</w:t>
                            </w:r>
                          </w:p>
                          <w:p w:rsidR="008D765D" w:rsidRPr="002D1E34" w:rsidRDefault="008D765D" w:rsidP="002D1E34">
                            <w:pPr>
                              <w:jc w:val="center"/>
                              <w:rPr>
                                <w:rFonts w:cstheme="minorHAnsi"/>
                                <w:b/>
                                <w:sz w:val="24"/>
                                <w:szCs w:val="24"/>
                              </w:rPr>
                            </w:pPr>
                            <w:r w:rsidRPr="002D1E34">
                              <w:rPr>
                                <w:rFonts w:cstheme="minorHAnsi"/>
                                <w:b/>
                                <w:sz w:val="24"/>
                                <w:szCs w:val="24"/>
                              </w:rPr>
                              <w:t>Height 4’11-6’6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71" o:spid="_x0000_s1027" style="position:absolute;margin-left:246pt;margin-top:21.7pt;width:202.7pt;height:78.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4iAIAAF8FAAAOAAAAZHJzL2Uyb0RvYy54bWysVFFv2yAQfp+0/4B4X2xHybJGdaooVadJ&#10;VVulnfpMMMSWgGNAYme/fgd23Kqt9jDtxQbu7uO7u++4vOq0IkfhfAOmpMUkp0QYDlVj9iX9+XTz&#10;5RslPjBTMQVGlPQkPL1aff502dqlmEINqhKOIIjxy9aWtA7BLrPM81po5idghUGjBKdZwK3bZ5Vj&#10;LaJrlU3z/GvWgqusAy68x9Pr3khXCV9KwcO9lF4EokqK3EL6uvTdxW+2umTLvWO2bvhAg/0DC80a&#10;g5eOUNcsMHJwzTso3XAHHmSYcNAZSNlwkXLAbIr8TTaPNbMi5YLF8XYsk/9/sPzu+OBIU5V0USwK&#10;SgzT2KUtHEwlKrLF+jGzV4IkKxartX6JMY/2wQ07j8uYeSedjn/MiXSpwKexwKILhOPhdL6YTS+w&#10;DxxtRZ7nxXQeW5C9hFvnw3cBmsRFSV1kEmmk6rLjrQ+9/9kPgyOnnkVahZMSkYgyWyExtXhvik6i&#10;EhvlyJGhHBjnwoSiN9WsEv3xHGklXSCpMSJRTIARWTZKjdgDQBTse+ye6+AfQ0XS5Bic/41YHzxG&#10;pJvBhDFYNwbcRwAKsxpu7v3PRepLE6sUul2X2p4848kOqhNKwUE/I97ymwZbcMt8eGAOhwLbhoMe&#10;7vEjFbQlhWFFSQ3u90fn0R+1ilZKWhyykvpfB+YEJeqHQRVfFLNZnMq0mc0XU9y415bda4s56A1g&#10;41CmyC4to39Q56V0oJ/xPVjHW9HEDMe7S8qDO282oR9+fFG4WK+TG06iZeHWPFoewWOdo7qeumfm&#10;7KDDgBK+g/NAsuUbJfa+MdLA+hBANkmmL3UdOoBTnKQ0vDjxmXi9T14v7+LqDwAAAP//AwBQSwME&#10;FAAGAAgAAAAhAGgo9qndAAAACgEAAA8AAABkcnMvZG93bnJldi54bWxMj8FOwzAQRO9I/IO1SNyo&#10;Q1sgCXGqQtUTJwKX3px4iQPxOord1vw9ywlus9rRzJtqk9woTjiHwZOC20UGAqnzZqBewfvb/iYH&#10;EaImo0dPqOAbA2zqy4tKl8af6RVPTewFh1AotQIb41RKGTqLToeFn5D49+FnpyOfcy/NrM8c7ka5&#10;zLJ76fRA3GD1hM8Wu6/m6BQ4s0q7T7094D5vng536WU321ap66u0fQQRMcU/M/ziMzrUzNT6I5kg&#10;RgXrYslbIovVGgQb8uKBRauAewuQdSX/T6h/AAAA//8DAFBLAQItABQABgAIAAAAIQC2gziS/gAA&#10;AOEBAAATAAAAAAAAAAAAAAAAAAAAAABbQ29udGVudF9UeXBlc10ueG1sUEsBAi0AFAAGAAgAAAAh&#10;ADj9If/WAAAAlAEAAAsAAAAAAAAAAAAAAAAALwEAAF9yZWxzLy5yZWxzUEsBAi0AFAAGAAgAAAAh&#10;AJO6b/iIAgAAXwUAAA4AAAAAAAAAAAAAAAAALgIAAGRycy9lMm9Eb2MueG1sUEsBAi0AFAAGAAgA&#10;AAAhAGgo9qndAAAACgEAAA8AAAAAAAAAAAAAAAAA4gQAAGRycy9kb3ducmV2LnhtbFBLBQYAAAAA&#10;BAAEAPMAAADsBQAAAAA=&#10;" fillcolor="#5b9bd5 [3204]" strokecolor="#1f4d78 [1604]" strokeweight="1pt">
                <v:stroke joinstyle="miter"/>
                <v:textbox>
                  <w:txbxContent>
                    <w:p w:rsidR="008D765D" w:rsidRPr="002D1E34" w:rsidRDefault="008D765D" w:rsidP="002D1E34">
                      <w:pPr>
                        <w:jc w:val="center"/>
                        <w:rPr>
                          <w:rFonts w:cstheme="minorHAnsi"/>
                          <w:b/>
                          <w:sz w:val="24"/>
                          <w:szCs w:val="24"/>
                        </w:rPr>
                      </w:pPr>
                      <w:proofErr w:type="spellStart"/>
                      <w:r w:rsidRPr="002D1E34">
                        <w:rPr>
                          <w:rFonts w:cstheme="minorHAnsi"/>
                          <w:b/>
                          <w:sz w:val="24"/>
                          <w:szCs w:val="24"/>
                        </w:rPr>
                        <w:t>Stedy</w:t>
                      </w:r>
                      <w:proofErr w:type="spellEnd"/>
                      <w:r w:rsidRPr="002D1E34">
                        <w:rPr>
                          <w:rFonts w:cstheme="minorHAnsi"/>
                          <w:b/>
                          <w:sz w:val="24"/>
                          <w:szCs w:val="24"/>
                        </w:rPr>
                        <w:t xml:space="preserve"> – 120kg</w:t>
                      </w:r>
                    </w:p>
                    <w:p w:rsidR="008D765D" w:rsidRPr="002D1E34" w:rsidRDefault="008D765D" w:rsidP="002D1E34">
                      <w:pPr>
                        <w:jc w:val="center"/>
                        <w:rPr>
                          <w:rFonts w:cstheme="minorHAnsi"/>
                          <w:b/>
                          <w:sz w:val="24"/>
                          <w:szCs w:val="24"/>
                        </w:rPr>
                      </w:pPr>
                      <w:r w:rsidRPr="002D1E34">
                        <w:rPr>
                          <w:rFonts w:cstheme="minorHAnsi"/>
                          <w:b/>
                          <w:sz w:val="24"/>
                          <w:szCs w:val="24"/>
                        </w:rPr>
                        <w:t xml:space="preserve">Sara </w:t>
                      </w:r>
                      <w:proofErr w:type="spellStart"/>
                      <w:r w:rsidRPr="002D1E34">
                        <w:rPr>
                          <w:rFonts w:cstheme="minorHAnsi"/>
                          <w:b/>
                          <w:sz w:val="24"/>
                          <w:szCs w:val="24"/>
                        </w:rPr>
                        <w:t>Stedy</w:t>
                      </w:r>
                      <w:proofErr w:type="spellEnd"/>
                      <w:r w:rsidRPr="002D1E34">
                        <w:rPr>
                          <w:rFonts w:cstheme="minorHAnsi"/>
                          <w:b/>
                          <w:sz w:val="24"/>
                          <w:szCs w:val="24"/>
                        </w:rPr>
                        <w:t xml:space="preserve"> – 182kg</w:t>
                      </w:r>
                    </w:p>
                    <w:p w:rsidR="008D765D" w:rsidRPr="002D1E34" w:rsidRDefault="008D765D" w:rsidP="002D1E34">
                      <w:pPr>
                        <w:jc w:val="center"/>
                        <w:rPr>
                          <w:rFonts w:cstheme="minorHAnsi"/>
                          <w:b/>
                          <w:sz w:val="24"/>
                          <w:szCs w:val="24"/>
                        </w:rPr>
                      </w:pPr>
                      <w:r w:rsidRPr="002D1E34">
                        <w:rPr>
                          <w:rFonts w:cstheme="minorHAnsi"/>
                          <w:b/>
                          <w:sz w:val="24"/>
                          <w:szCs w:val="24"/>
                        </w:rPr>
                        <w:t>Height 4’11-6’6</w:t>
                      </w:r>
                    </w:p>
                  </w:txbxContent>
                </v:textbox>
              </v:roundrect>
            </w:pict>
          </mc:Fallback>
        </mc:AlternateContent>
      </w:r>
    </w:p>
    <w:p w:rsidR="00103724" w:rsidRDefault="009041A2" w:rsidP="00103724">
      <w:pPr>
        <w:rPr>
          <w:rFonts w:ascii="Arial" w:hAnsi="Arial" w:cs="Arial"/>
        </w:rPr>
      </w:pPr>
      <w:r w:rsidRPr="008D274B">
        <w:rPr>
          <w:rFonts w:ascii="Arial" w:eastAsia="Calibri" w:hAnsi="Arial" w:cs="Arial"/>
          <w:noProof/>
          <w:color w:val="FF0000"/>
          <w:lang w:eastAsia="en-GB"/>
        </w:rPr>
        <mc:AlternateContent>
          <mc:Choice Requires="wps">
            <w:drawing>
              <wp:anchor distT="0" distB="0" distL="114300" distR="114300" simplePos="0" relativeHeight="251753984" behindDoc="0" locked="0" layoutInCell="1" allowOverlap="1" wp14:anchorId="1B926DF9" wp14:editId="5B91B416">
                <wp:simplePos x="0" y="0"/>
                <wp:positionH relativeFrom="margin">
                  <wp:align>left</wp:align>
                </wp:positionH>
                <wp:positionV relativeFrom="paragraph">
                  <wp:posOffset>57785</wp:posOffset>
                </wp:positionV>
                <wp:extent cx="2326234" cy="962025"/>
                <wp:effectExtent l="0" t="0" r="17145" b="28575"/>
                <wp:wrapNone/>
                <wp:docPr id="7172" name="Rounded Rectangle 7172"/>
                <wp:cNvGraphicFramePr/>
                <a:graphic xmlns:a="http://schemas.openxmlformats.org/drawingml/2006/main">
                  <a:graphicData uri="http://schemas.microsoft.com/office/word/2010/wordprocessingShape">
                    <wps:wsp>
                      <wps:cNvSpPr/>
                      <wps:spPr>
                        <a:xfrm>
                          <a:off x="0" y="0"/>
                          <a:ext cx="2326234" cy="962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D765D" w:rsidRPr="002D1E34" w:rsidRDefault="008D765D" w:rsidP="002D1E34">
                            <w:pPr>
                              <w:jc w:val="center"/>
                              <w:rPr>
                                <w:rFonts w:cstheme="minorHAnsi"/>
                                <w:b/>
                                <w:sz w:val="24"/>
                                <w:szCs w:val="24"/>
                              </w:rPr>
                            </w:pPr>
                            <w:proofErr w:type="spellStart"/>
                            <w:r w:rsidRPr="002D1E34">
                              <w:rPr>
                                <w:rFonts w:cstheme="minorHAnsi"/>
                                <w:b/>
                                <w:sz w:val="24"/>
                                <w:szCs w:val="24"/>
                              </w:rPr>
                              <w:t>ReTurn</w:t>
                            </w:r>
                            <w:proofErr w:type="spellEnd"/>
                            <w:r w:rsidRPr="002D1E34">
                              <w:rPr>
                                <w:rFonts w:cstheme="minorHAnsi"/>
                                <w:b/>
                                <w:sz w:val="24"/>
                                <w:szCs w:val="24"/>
                              </w:rPr>
                              <w:t xml:space="preserve"> 7500i – 150kg</w:t>
                            </w:r>
                          </w:p>
                          <w:p w:rsidR="008D765D" w:rsidRPr="002D1E34" w:rsidRDefault="008D765D" w:rsidP="002D1E34">
                            <w:pPr>
                              <w:jc w:val="center"/>
                              <w:rPr>
                                <w:rFonts w:cstheme="minorHAnsi"/>
                                <w:b/>
                                <w:sz w:val="24"/>
                                <w:szCs w:val="24"/>
                              </w:rPr>
                            </w:pPr>
                            <w:proofErr w:type="spellStart"/>
                            <w:r w:rsidRPr="002D1E34">
                              <w:rPr>
                                <w:rFonts w:cstheme="minorHAnsi"/>
                                <w:b/>
                                <w:sz w:val="24"/>
                                <w:szCs w:val="24"/>
                              </w:rPr>
                              <w:t>ReTurn</w:t>
                            </w:r>
                            <w:proofErr w:type="spellEnd"/>
                            <w:r w:rsidRPr="002D1E34">
                              <w:rPr>
                                <w:rFonts w:cstheme="minorHAnsi"/>
                                <w:b/>
                                <w:sz w:val="24"/>
                                <w:szCs w:val="24"/>
                              </w:rPr>
                              <w:t xml:space="preserve"> 7600 – 205kg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26DF9" id="Rounded Rectangle 7172" o:spid="_x0000_s1028" style="position:absolute;margin-left:0;margin-top:4.55pt;width:183.15pt;height:75.75pt;z-index:251753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z9iAIAAF4FAAAOAAAAZHJzL2Uyb0RvYy54bWysVN9P2zAQfp+0/8Hy+0gaCoyKFFUgpkmI&#10;IWDi2XXsJpLj885uk+6v39lJAwK0h2l5cHy+u+9++DtfXPatYTuFvgFb8tlRzpmyEqrGbkr+8+nm&#10;y1fOfBC2EgasKvleeX65/PzponMLVUANplLICMT6RedKXofgFlnmZa1a4Y/AKUtKDdiKQCJusgpF&#10;R+ityYo8P806wMohSOU9nV4PSr5M+ForGX5o7VVgpuSUW0grpnUd12x5IRYbFK5u5JiG+IcsWtFY&#10;CjpBXYsg2Babd1BtIxE86HAkoc1A60aqVANVM8vfVPNYC6dSLdQc76Y2+f8HK+9298iaquRns7OC&#10;MytauqUH2NpKVeyB+ifsxiiWtNSszvkF+Ty6exwlT9tYea+xjX+qifWpwfupwaoPTNJhcVycFsdz&#10;ziTpzk+LvDiJN5C9eDv04ZuClsVNyTEmErNIzRW7Wx8G+4MdOceUhiTSLuyNinkY+6A0VRbDJu/E&#10;KXVlkO0EsUFIqWyYDapaVGo4PsnpG5OaPFKKCTAi68aYCXsEiHx9jz3kOtpHV5UoOTnnf0tscJ48&#10;UmSwYXJuGwv4EYChqsbIg/2hSUNrYpdCv+7TrRfRMp6sodoTExCGEfFO3jR0BbfCh3uBNBM0PTTn&#10;4Qct2kBXchh3nNWAvz86j/ZEVdJy1tGMldz/2gpUnJnvlkh8PpvP41AmYX5yVpCArzXr1xq7ba+A&#10;Lm5GL4qTaRvtgzlsNUL7TM/BKkYllbCSYpdcBjwIV2GYfXpQpFqtkhkNohPh1j46GcFjnyO7nvpn&#10;gW7kYSAG38FhHsXiDRMH2+hpYbUNoJtE05e+jjdAQ5yoND448ZV4LSerl2dx+QcAAP//AwBQSwME&#10;FAAGAAgAAAAhAD7+SV7aAAAABgEAAA8AAABkcnMvZG93bnJldi54bWxMjzFPwzAUhHck/oP1kNio&#10;UyKsEuJUhaoTEylLNyd+xGnj58h2W/PvMROMpzvdfVevk53YBX0YHUlYLgpgSL3TIw0SPve7hxWw&#10;EBVpNTlCCd8YYN3c3tSq0u5KH3hp48ByCYVKSTAxzhXnoTdoVVi4GSl7X85bFbP0A9deXXO5nfhj&#10;UQhu1Uh5wagZ3wz2p/ZsJVhdpu1RbQ64W7Wvh6f0vvWmk/L+Lm1egEVM8S8Mv/gZHZrM1Lkz6cAm&#10;CflIlPC8BJbNUogSWJdTohDAm5r/x29+AAAA//8DAFBLAQItABQABgAIAAAAIQC2gziS/gAAAOEB&#10;AAATAAAAAAAAAAAAAAAAAAAAAABbQ29udGVudF9UeXBlc10ueG1sUEsBAi0AFAAGAAgAAAAhADj9&#10;If/WAAAAlAEAAAsAAAAAAAAAAAAAAAAALwEAAF9yZWxzLy5yZWxzUEsBAi0AFAAGAAgAAAAhAKKb&#10;jP2IAgAAXgUAAA4AAAAAAAAAAAAAAAAALgIAAGRycy9lMm9Eb2MueG1sUEsBAi0AFAAGAAgAAAAh&#10;AD7+SV7aAAAABgEAAA8AAAAAAAAAAAAAAAAA4gQAAGRycy9kb3ducmV2LnhtbFBLBQYAAAAABAAE&#10;APMAAADpBQAAAAA=&#10;" fillcolor="#5b9bd5 [3204]" strokecolor="#1f4d78 [1604]" strokeweight="1pt">
                <v:stroke joinstyle="miter"/>
                <v:textbox>
                  <w:txbxContent>
                    <w:p w:rsidR="008D765D" w:rsidRPr="002D1E34" w:rsidRDefault="008D765D" w:rsidP="002D1E34">
                      <w:pPr>
                        <w:jc w:val="center"/>
                        <w:rPr>
                          <w:rFonts w:cstheme="minorHAnsi"/>
                          <w:b/>
                          <w:sz w:val="24"/>
                          <w:szCs w:val="24"/>
                        </w:rPr>
                      </w:pPr>
                      <w:proofErr w:type="spellStart"/>
                      <w:r w:rsidRPr="002D1E34">
                        <w:rPr>
                          <w:rFonts w:cstheme="minorHAnsi"/>
                          <w:b/>
                          <w:sz w:val="24"/>
                          <w:szCs w:val="24"/>
                        </w:rPr>
                        <w:t>ReTurn</w:t>
                      </w:r>
                      <w:proofErr w:type="spellEnd"/>
                      <w:r w:rsidRPr="002D1E34">
                        <w:rPr>
                          <w:rFonts w:cstheme="minorHAnsi"/>
                          <w:b/>
                          <w:sz w:val="24"/>
                          <w:szCs w:val="24"/>
                        </w:rPr>
                        <w:t xml:space="preserve"> 7500i – 150kg</w:t>
                      </w:r>
                    </w:p>
                    <w:p w:rsidR="008D765D" w:rsidRPr="002D1E34" w:rsidRDefault="008D765D" w:rsidP="002D1E34">
                      <w:pPr>
                        <w:jc w:val="center"/>
                        <w:rPr>
                          <w:rFonts w:cstheme="minorHAnsi"/>
                          <w:b/>
                          <w:sz w:val="24"/>
                          <w:szCs w:val="24"/>
                        </w:rPr>
                      </w:pPr>
                      <w:proofErr w:type="spellStart"/>
                      <w:r w:rsidRPr="002D1E34">
                        <w:rPr>
                          <w:rFonts w:cstheme="minorHAnsi"/>
                          <w:b/>
                          <w:sz w:val="24"/>
                          <w:szCs w:val="24"/>
                        </w:rPr>
                        <w:t>ReTurn</w:t>
                      </w:r>
                      <w:proofErr w:type="spellEnd"/>
                      <w:r w:rsidRPr="002D1E34">
                        <w:rPr>
                          <w:rFonts w:cstheme="minorHAnsi"/>
                          <w:b/>
                          <w:sz w:val="24"/>
                          <w:szCs w:val="24"/>
                        </w:rPr>
                        <w:t xml:space="preserve"> 7600 – 205kg</w:t>
                      </w:r>
                    </w:p>
                  </w:txbxContent>
                </v:textbox>
                <w10:wrap anchorx="margin"/>
              </v:roundrect>
            </w:pict>
          </mc:Fallback>
        </mc:AlternateContent>
      </w:r>
    </w:p>
    <w:p w:rsidR="00103724" w:rsidRDefault="00103724" w:rsidP="00103724">
      <w:pPr>
        <w:rPr>
          <w:rFonts w:ascii="Arial" w:hAnsi="Arial" w:cs="Arial"/>
        </w:rPr>
      </w:pPr>
    </w:p>
    <w:p w:rsidR="00103724" w:rsidRDefault="00103724" w:rsidP="00103724">
      <w:pPr>
        <w:rPr>
          <w:rFonts w:ascii="Arial" w:hAnsi="Arial" w:cs="Arial"/>
        </w:rPr>
      </w:pPr>
    </w:p>
    <w:p w:rsidR="00103724" w:rsidRDefault="00103724" w:rsidP="00103724">
      <w:pPr>
        <w:rPr>
          <w:rFonts w:ascii="Arial" w:hAnsi="Arial" w:cs="Arial"/>
        </w:rPr>
      </w:pPr>
    </w:p>
    <w:p w:rsidR="00103724" w:rsidRDefault="00103724" w:rsidP="00103724">
      <w:pPr>
        <w:rPr>
          <w:rFonts w:ascii="Arial" w:hAnsi="Arial" w:cs="Arial"/>
        </w:rPr>
      </w:pPr>
    </w:p>
    <w:p w:rsidR="00195E39" w:rsidRPr="00103724" w:rsidRDefault="00B11166" w:rsidP="00103724">
      <w:pPr>
        <w:rPr>
          <w:rFonts w:ascii="Arial" w:hAnsi="Arial" w:cs="Arial"/>
          <w:sz w:val="20"/>
        </w:rPr>
      </w:pPr>
      <w:r>
        <w:rPr>
          <w:noProof/>
          <w:lang w:eastAsia="en-GB"/>
        </w:rPr>
        <w:drawing>
          <wp:anchor distT="0" distB="0" distL="114300" distR="114300" simplePos="0" relativeHeight="251759104" behindDoc="0" locked="0" layoutInCell="1" allowOverlap="1">
            <wp:simplePos x="0" y="0"/>
            <wp:positionH relativeFrom="margin">
              <wp:posOffset>2959593</wp:posOffset>
            </wp:positionH>
            <wp:positionV relativeFrom="paragraph">
              <wp:posOffset>278613</wp:posOffset>
            </wp:positionV>
            <wp:extent cx="2722880" cy="2647950"/>
            <wp:effectExtent l="0" t="0" r="127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2880" cy="2647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E3E69" w:rsidRPr="00103724">
        <w:rPr>
          <w:rFonts w:ascii="Arial" w:hAnsi="Arial" w:cs="Arial"/>
          <w:b/>
          <w:color w:val="2E74B5" w:themeColor="accent1" w:themeShade="BF"/>
          <w:sz w:val="28"/>
        </w:rPr>
        <w:t>FloJac</w:t>
      </w:r>
      <w:proofErr w:type="spellEnd"/>
    </w:p>
    <w:p w:rsidR="000D1E5A" w:rsidRPr="008D274B" w:rsidRDefault="000D1E5A" w:rsidP="008D274B">
      <w:pPr>
        <w:pStyle w:val="NormalWeb"/>
        <w:spacing w:before="0" w:beforeAutospacing="0" w:after="0" w:afterAutospacing="0" w:line="276" w:lineRule="auto"/>
        <w:textAlignment w:val="baseline"/>
        <w:rPr>
          <w:rFonts w:ascii="Arial" w:hAnsi="Arial" w:cs="Arial"/>
          <w:bCs/>
          <w:sz w:val="22"/>
          <w:szCs w:val="22"/>
        </w:rPr>
      </w:pPr>
      <w:r w:rsidRPr="008D274B">
        <w:rPr>
          <w:rFonts w:ascii="Arial" w:hAnsi="Arial" w:cs="Arial"/>
          <w:bCs/>
          <w:sz w:val="22"/>
          <w:szCs w:val="22"/>
        </w:rPr>
        <w:t xml:space="preserve">Used for recovery of fallen patient from floor level onto a bed or trolley. If dealing with serious injuries (NOF, spinal etc.) a </w:t>
      </w:r>
      <w:proofErr w:type="spellStart"/>
      <w:r w:rsidRPr="008D274B">
        <w:rPr>
          <w:rFonts w:ascii="Arial" w:hAnsi="Arial" w:cs="Arial"/>
          <w:bCs/>
          <w:sz w:val="22"/>
          <w:szCs w:val="22"/>
        </w:rPr>
        <w:t>Ferno</w:t>
      </w:r>
      <w:proofErr w:type="spellEnd"/>
      <w:r w:rsidRPr="008D274B">
        <w:rPr>
          <w:rFonts w:ascii="Arial" w:hAnsi="Arial" w:cs="Arial"/>
          <w:bCs/>
          <w:sz w:val="22"/>
          <w:szCs w:val="22"/>
        </w:rPr>
        <w:t xml:space="preserve"> scoop or spinal board should be </w:t>
      </w:r>
      <w:r w:rsidR="00772381">
        <w:rPr>
          <w:rFonts w:ascii="Arial" w:hAnsi="Arial" w:cs="Arial"/>
          <w:bCs/>
          <w:sz w:val="22"/>
          <w:szCs w:val="22"/>
        </w:rPr>
        <w:t>used</w:t>
      </w:r>
      <w:r w:rsidR="009051B6">
        <w:rPr>
          <w:rFonts w:ascii="Arial" w:hAnsi="Arial" w:cs="Arial"/>
          <w:bCs/>
          <w:sz w:val="22"/>
          <w:szCs w:val="22"/>
        </w:rPr>
        <w:t xml:space="preserve"> prior the use of the </w:t>
      </w:r>
      <w:proofErr w:type="spellStart"/>
      <w:r w:rsidR="009051B6">
        <w:rPr>
          <w:rFonts w:ascii="Arial" w:hAnsi="Arial" w:cs="Arial"/>
          <w:bCs/>
          <w:sz w:val="22"/>
          <w:szCs w:val="22"/>
        </w:rPr>
        <w:t>FloJac</w:t>
      </w:r>
      <w:proofErr w:type="spellEnd"/>
      <w:r w:rsidRPr="008D274B">
        <w:rPr>
          <w:rFonts w:ascii="Arial" w:hAnsi="Arial" w:cs="Arial"/>
          <w:bCs/>
          <w:sz w:val="22"/>
          <w:szCs w:val="22"/>
        </w:rPr>
        <w:t xml:space="preserve">. Additional training for the safer handling of the fallen patient can be received during Level 2 Moving &amp; Handling updates and via the Falls Prevention </w:t>
      </w:r>
      <w:r w:rsidR="00B11166" w:rsidRPr="008D274B">
        <w:rPr>
          <w:rFonts w:ascii="Arial" w:hAnsi="Arial" w:cs="Arial"/>
          <w:bCs/>
          <w:sz w:val="22"/>
          <w:szCs w:val="22"/>
        </w:rPr>
        <w:t xml:space="preserve">Team. </w:t>
      </w:r>
    </w:p>
    <w:p w:rsidR="00B11166" w:rsidRPr="008D274B" w:rsidRDefault="00B11166" w:rsidP="008D274B">
      <w:pPr>
        <w:pStyle w:val="NormalWeb"/>
        <w:spacing w:before="0" w:beforeAutospacing="0" w:after="0" w:afterAutospacing="0" w:line="276" w:lineRule="auto"/>
        <w:textAlignment w:val="baseline"/>
        <w:rPr>
          <w:rFonts w:ascii="Arial" w:hAnsi="Arial" w:cs="Arial"/>
          <w:bCs/>
          <w:sz w:val="22"/>
          <w:szCs w:val="22"/>
        </w:rPr>
      </w:pPr>
    </w:p>
    <w:p w:rsidR="009041A2" w:rsidRDefault="008D274B" w:rsidP="008D274B">
      <w:pPr>
        <w:pStyle w:val="NormalWeb"/>
        <w:spacing w:before="0" w:beforeAutospacing="0" w:after="0" w:afterAutospacing="0" w:line="276" w:lineRule="auto"/>
        <w:textAlignment w:val="baseline"/>
        <w:rPr>
          <w:rFonts w:ascii="Arial" w:hAnsi="Arial" w:cs="Arial"/>
          <w:bCs/>
          <w:sz w:val="22"/>
          <w:szCs w:val="22"/>
        </w:rPr>
      </w:pPr>
      <w:r w:rsidRPr="008D274B">
        <w:rPr>
          <w:rFonts w:ascii="Arial" w:hAnsi="Arial" w:cs="Arial"/>
          <w:bCs/>
          <w:sz w:val="22"/>
          <w:szCs w:val="22"/>
        </w:rPr>
        <w:t xml:space="preserve">Some kits also contain a battery power back </w:t>
      </w:r>
      <w:proofErr w:type="gramStart"/>
      <w:r w:rsidRPr="008D274B">
        <w:rPr>
          <w:rFonts w:ascii="Arial" w:hAnsi="Arial" w:cs="Arial"/>
          <w:bCs/>
          <w:sz w:val="22"/>
          <w:szCs w:val="22"/>
        </w:rPr>
        <w:t xml:space="preserve">and </w:t>
      </w:r>
      <w:r w:rsidR="00B11166" w:rsidRPr="008D274B">
        <w:rPr>
          <w:rFonts w:ascii="Arial" w:hAnsi="Arial" w:cs="Arial"/>
          <w:bCs/>
          <w:sz w:val="22"/>
          <w:szCs w:val="22"/>
        </w:rPr>
        <w:t xml:space="preserve"> </w:t>
      </w:r>
      <w:proofErr w:type="spellStart"/>
      <w:r w:rsidR="00B11166" w:rsidRPr="008D274B">
        <w:rPr>
          <w:rFonts w:ascii="Arial" w:hAnsi="Arial" w:cs="Arial"/>
          <w:bCs/>
          <w:sz w:val="22"/>
          <w:szCs w:val="22"/>
        </w:rPr>
        <w:t>EvacPro</w:t>
      </w:r>
      <w:proofErr w:type="spellEnd"/>
      <w:proofErr w:type="gramEnd"/>
      <w:r w:rsidR="00B11166" w:rsidRPr="008D274B">
        <w:rPr>
          <w:rFonts w:ascii="Arial" w:hAnsi="Arial" w:cs="Arial"/>
          <w:bCs/>
          <w:sz w:val="22"/>
          <w:szCs w:val="22"/>
        </w:rPr>
        <w:t xml:space="preserve">+ </w:t>
      </w:r>
      <w:r w:rsidRPr="008D274B">
        <w:rPr>
          <w:rFonts w:ascii="Arial" w:hAnsi="Arial" w:cs="Arial"/>
          <w:bCs/>
          <w:sz w:val="22"/>
          <w:szCs w:val="22"/>
        </w:rPr>
        <w:t>for emergency evacuation.</w:t>
      </w:r>
    </w:p>
    <w:p w:rsidR="009041A2" w:rsidRDefault="009041A2" w:rsidP="008D274B">
      <w:pPr>
        <w:pStyle w:val="NormalWeb"/>
        <w:spacing w:before="0" w:beforeAutospacing="0" w:after="0" w:afterAutospacing="0" w:line="276" w:lineRule="auto"/>
        <w:textAlignment w:val="baseline"/>
        <w:rPr>
          <w:rFonts w:ascii="Arial" w:hAnsi="Arial" w:cs="Arial"/>
          <w:bCs/>
          <w:sz w:val="22"/>
          <w:szCs w:val="22"/>
        </w:rPr>
      </w:pPr>
    </w:p>
    <w:p w:rsidR="00B11166" w:rsidRPr="008D274B" w:rsidRDefault="008D274B" w:rsidP="008D274B">
      <w:pPr>
        <w:pStyle w:val="NormalWeb"/>
        <w:spacing w:before="0" w:beforeAutospacing="0" w:after="0" w:afterAutospacing="0" w:line="276" w:lineRule="auto"/>
        <w:textAlignment w:val="baseline"/>
        <w:rPr>
          <w:rFonts w:ascii="Arial" w:hAnsi="Arial" w:cs="Arial"/>
          <w:bCs/>
          <w:sz w:val="22"/>
          <w:szCs w:val="22"/>
        </w:rPr>
      </w:pPr>
      <w:r w:rsidRPr="008D274B">
        <w:rPr>
          <w:rFonts w:ascii="Arial" w:hAnsi="Arial" w:cs="Arial"/>
          <w:bCs/>
          <w:sz w:val="22"/>
          <w:szCs w:val="22"/>
        </w:rPr>
        <w:t>Practical training is require</w:t>
      </w:r>
      <w:r w:rsidR="009041A2">
        <w:rPr>
          <w:rFonts w:ascii="Arial" w:hAnsi="Arial" w:cs="Arial"/>
          <w:bCs/>
          <w:sz w:val="22"/>
          <w:szCs w:val="22"/>
        </w:rPr>
        <w:t>d for the use of this equipment therefore please book onto a session.</w:t>
      </w:r>
    </w:p>
    <w:p w:rsidR="00195E39" w:rsidRPr="008D274B" w:rsidRDefault="00195E39" w:rsidP="008D274B">
      <w:pPr>
        <w:spacing w:before="120" w:after="120" w:line="276" w:lineRule="auto"/>
        <w:jc w:val="both"/>
        <w:rPr>
          <w:rFonts w:ascii="Arial" w:hAnsi="Arial" w:cs="Arial"/>
          <w:sz w:val="24"/>
        </w:rPr>
      </w:pPr>
    </w:p>
    <w:p w:rsidR="008D274B" w:rsidRDefault="008D274B" w:rsidP="008D274B">
      <w:pPr>
        <w:pStyle w:val="ListParagraph"/>
        <w:spacing w:before="120" w:after="120" w:line="276" w:lineRule="auto"/>
        <w:ind w:left="502"/>
        <w:jc w:val="both"/>
        <w:rPr>
          <w:rFonts w:ascii="Arial" w:hAnsi="Arial" w:cs="Arial"/>
        </w:rPr>
      </w:pPr>
    </w:p>
    <w:p w:rsidR="008D274B" w:rsidRPr="009041A2" w:rsidRDefault="008D274B" w:rsidP="009041A2">
      <w:pPr>
        <w:spacing w:before="120" w:after="120" w:line="276" w:lineRule="auto"/>
        <w:jc w:val="both"/>
        <w:rPr>
          <w:rFonts w:ascii="Arial" w:hAnsi="Arial" w:cs="Arial"/>
        </w:rPr>
      </w:pPr>
    </w:p>
    <w:p w:rsidR="00D87251" w:rsidRPr="009041A2" w:rsidRDefault="0062709F" w:rsidP="008D274B">
      <w:pPr>
        <w:pStyle w:val="ListParagraph"/>
        <w:spacing w:before="120" w:after="120" w:line="276" w:lineRule="auto"/>
        <w:ind w:left="502"/>
        <w:jc w:val="both"/>
        <w:rPr>
          <w:rFonts w:ascii="Arial" w:hAnsi="Arial" w:cs="Arial"/>
          <w:b/>
        </w:rPr>
      </w:pPr>
      <w:r>
        <w:rPr>
          <w:rFonts w:ascii="Arial" w:hAnsi="Arial" w:cs="Arial"/>
          <w:b/>
        </w:rPr>
        <w:t>Directions</w:t>
      </w:r>
    </w:p>
    <w:p w:rsidR="00D87251" w:rsidRPr="008D274B" w:rsidRDefault="00D87251" w:rsidP="008D274B">
      <w:pPr>
        <w:pStyle w:val="ListParagraph"/>
        <w:numPr>
          <w:ilvl w:val="0"/>
          <w:numId w:val="5"/>
        </w:numPr>
        <w:spacing w:before="120" w:after="120" w:line="276" w:lineRule="auto"/>
        <w:jc w:val="both"/>
        <w:rPr>
          <w:rFonts w:ascii="Arial" w:hAnsi="Arial" w:cs="Arial"/>
        </w:rPr>
      </w:pPr>
      <w:r w:rsidRPr="008D274B">
        <w:rPr>
          <w:rFonts w:ascii="Arial" w:hAnsi="Arial" w:cs="Arial"/>
        </w:rPr>
        <w:t xml:space="preserve">Take the </w:t>
      </w:r>
      <w:proofErr w:type="spellStart"/>
      <w:r w:rsidRPr="008D274B">
        <w:rPr>
          <w:rFonts w:ascii="Arial" w:hAnsi="Arial" w:cs="Arial"/>
        </w:rPr>
        <w:t>FloJac</w:t>
      </w:r>
      <w:proofErr w:type="spellEnd"/>
      <w:r w:rsidRPr="008D274B">
        <w:rPr>
          <w:rFonts w:ascii="Arial" w:hAnsi="Arial" w:cs="Arial"/>
        </w:rPr>
        <w:t xml:space="preserve"> out of the trolley and sleeve and roll out onto the floor ensuring that the patients head is at the head end of the device (indicated by the head icon)</w:t>
      </w:r>
    </w:p>
    <w:p w:rsidR="00D87251" w:rsidRPr="008D274B" w:rsidRDefault="00D87251" w:rsidP="008D274B">
      <w:pPr>
        <w:pStyle w:val="ListParagraph"/>
        <w:numPr>
          <w:ilvl w:val="0"/>
          <w:numId w:val="5"/>
        </w:numPr>
        <w:spacing w:before="120" w:after="120" w:line="276" w:lineRule="auto"/>
        <w:jc w:val="both"/>
        <w:rPr>
          <w:rFonts w:ascii="Arial" w:hAnsi="Arial" w:cs="Arial"/>
        </w:rPr>
      </w:pPr>
      <w:r w:rsidRPr="008D274B">
        <w:rPr>
          <w:rFonts w:ascii="Arial" w:hAnsi="Arial" w:cs="Arial"/>
        </w:rPr>
        <w:t xml:space="preserve">Ensure ALL five-inlet valves are closed on the device. If these are not closed, twist the round valve handle to the left </w:t>
      </w:r>
      <w:r w:rsidR="009041A2">
        <w:rPr>
          <w:rFonts w:ascii="Arial" w:hAnsi="Arial" w:cs="Arial"/>
        </w:rPr>
        <w:t xml:space="preserve">slightly </w:t>
      </w:r>
      <w:r w:rsidRPr="008D274B">
        <w:rPr>
          <w:rFonts w:ascii="Arial" w:hAnsi="Arial" w:cs="Arial"/>
        </w:rPr>
        <w:t>(anti-clockwise)</w:t>
      </w:r>
      <w:r w:rsidR="009041A2">
        <w:rPr>
          <w:rFonts w:ascii="Arial" w:hAnsi="Arial" w:cs="Arial"/>
        </w:rPr>
        <w:t xml:space="preserve">. </w:t>
      </w:r>
    </w:p>
    <w:p w:rsidR="00D87251" w:rsidRPr="008D274B" w:rsidRDefault="00B11166" w:rsidP="008D274B">
      <w:pPr>
        <w:pStyle w:val="ListParagraph"/>
        <w:numPr>
          <w:ilvl w:val="0"/>
          <w:numId w:val="5"/>
        </w:numPr>
        <w:spacing w:before="120" w:after="120" w:line="276" w:lineRule="auto"/>
        <w:jc w:val="both"/>
        <w:rPr>
          <w:rFonts w:ascii="Arial" w:hAnsi="Arial" w:cs="Arial"/>
        </w:rPr>
      </w:pPr>
      <w:r w:rsidRPr="008D274B">
        <w:rPr>
          <w:noProof/>
          <w:sz w:val="20"/>
          <w:lang w:eastAsia="en-GB"/>
        </w:rPr>
        <w:drawing>
          <wp:anchor distT="0" distB="0" distL="114300" distR="114300" simplePos="0" relativeHeight="251758080" behindDoc="1" locked="0" layoutInCell="1" allowOverlap="1">
            <wp:simplePos x="0" y="0"/>
            <wp:positionH relativeFrom="margin">
              <wp:align>right</wp:align>
            </wp:positionH>
            <wp:positionV relativeFrom="paragraph">
              <wp:posOffset>63547</wp:posOffset>
            </wp:positionV>
            <wp:extent cx="1200785" cy="1200785"/>
            <wp:effectExtent l="0" t="0" r="0" b="0"/>
            <wp:wrapTight wrapText="bothSides">
              <wp:wrapPolygon edited="0">
                <wp:start x="0" y="0"/>
                <wp:lineTo x="0" y="21246"/>
                <wp:lineTo x="21246" y="21246"/>
                <wp:lineTo x="21246" y="0"/>
                <wp:lineTo x="0" y="0"/>
              </wp:wrapPolygon>
            </wp:wrapTight>
            <wp:docPr id="21" name="Picture 16" descr="Floj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 descr="Floja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extLst/>
                  </pic:spPr>
                </pic:pic>
              </a:graphicData>
            </a:graphic>
            <wp14:sizeRelH relativeFrom="page">
              <wp14:pctWidth>0</wp14:pctWidth>
            </wp14:sizeRelH>
            <wp14:sizeRelV relativeFrom="page">
              <wp14:pctHeight>0</wp14:pctHeight>
            </wp14:sizeRelV>
          </wp:anchor>
        </w:drawing>
      </w:r>
      <w:r w:rsidR="00D87251" w:rsidRPr="008D274B">
        <w:rPr>
          <w:rFonts w:ascii="Arial" w:hAnsi="Arial" w:cs="Arial"/>
        </w:rPr>
        <w:t>The inflation pump should be plugged into a socket or supplied power pack within easy reach of device and should not be a trip hazard</w:t>
      </w:r>
    </w:p>
    <w:p w:rsidR="00D87251" w:rsidRPr="008D274B" w:rsidRDefault="00D87251" w:rsidP="008D274B">
      <w:pPr>
        <w:pStyle w:val="ListParagraph"/>
        <w:numPr>
          <w:ilvl w:val="0"/>
          <w:numId w:val="5"/>
        </w:numPr>
        <w:spacing w:before="120" w:after="120" w:line="276" w:lineRule="auto"/>
        <w:jc w:val="both"/>
        <w:rPr>
          <w:rFonts w:ascii="Arial" w:hAnsi="Arial" w:cs="Arial"/>
        </w:rPr>
      </w:pPr>
      <w:r w:rsidRPr="008D274B">
        <w:rPr>
          <w:rFonts w:ascii="Arial" w:hAnsi="Arial" w:cs="Arial"/>
        </w:rPr>
        <w:t xml:space="preserve">Transfer the patient onto the </w:t>
      </w:r>
      <w:proofErr w:type="spellStart"/>
      <w:r w:rsidRPr="008D274B">
        <w:rPr>
          <w:rFonts w:ascii="Arial" w:hAnsi="Arial" w:cs="Arial"/>
        </w:rPr>
        <w:t>FloJac</w:t>
      </w:r>
      <w:proofErr w:type="spellEnd"/>
      <w:r w:rsidRPr="008D274B">
        <w:rPr>
          <w:rFonts w:ascii="Arial" w:hAnsi="Arial" w:cs="Arial"/>
        </w:rPr>
        <w:t xml:space="preserve"> by usin</w:t>
      </w:r>
      <w:r w:rsidR="008D274B">
        <w:rPr>
          <w:rFonts w:ascii="Arial" w:hAnsi="Arial" w:cs="Arial"/>
        </w:rPr>
        <w:t>g either slide sheets or Air Transfer Mattress (</w:t>
      </w:r>
      <w:r w:rsidR="009041A2">
        <w:rPr>
          <w:rFonts w:ascii="Arial" w:hAnsi="Arial" w:cs="Arial"/>
        </w:rPr>
        <w:t xml:space="preserve">SWL </w:t>
      </w:r>
      <w:r w:rsidR="008D274B">
        <w:rPr>
          <w:rFonts w:ascii="Arial" w:hAnsi="Arial" w:cs="Arial"/>
        </w:rPr>
        <w:t>45</w:t>
      </w:r>
      <w:r w:rsidR="009041A2">
        <w:rPr>
          <w:rFonts w:ascii="Arial" w:hAnsi="Arial" w:cs="Arial"/>
        </w:rPr>
        <w:t>3kg</w:t>
      </w:r>
      <w:r w:rsidR="008D274B">
        <w:rPr>
          <w:rFonts w:ascii="Arial" w:hAnsi="Arial" w:cs="Arial"/>
        </w:rPr>
        <w:t>)</w:t>
      </w:r>
      <w:r w:rsidRPr="008D274B">
        <w:rPr>
          <w:rFonts w:ascii="Arial" w:hAnsi="Arial" w:cs="Arial"/>
        </w:rPr>
        <w:t xml:space="preserve">, ensuring they are </w:t>
      </w:r>
      <w:r w:rsidR="008D274B" w:rsidRPr="008D274B">
        <w:rPr>
          <w:rFonts w:ascii="Arial" w:hAnsi="Arial" w:cs="Arial"/>
        </w:rPr>
        <w:t>centred</w:t>
      </w:r>
      <w:r w:rsidRPr="008D274B">
        <w:rPr>
          <w:rFonts w:ascii="Arial" w:hAnsi="Arial" w:cs="Arial"/>
        </w:rPr>
        <w:t xml:space="preserve"> on the device </w:t>
      </w:r>
    </w:p>
    <w:p w:rsidR="00D87251" w:rsidRPr="008D274B" w:rsidRDefault="00D87251" w:rsidP="008D274B">
      <w:pPr>
        <w:pStyle w:val="ListParagraph"/>
        <w:numPr>
          <w:ilvl w:val="0"/>
          <w:numId w:val="5"/>
        </w:numPr>
        <w:spacing w:before="120" w:after="120" w:line="276" w:lineRule="auto"/>
        <w:jc w:val="both"/>
        <w:rPr>
          <w:rFonts w:ascii="Arial" w:hAnsi="Arial" w:cs="Arial"/>
        </w:rPr>
      </w:pPr>
      <w:r w:rsidRPr="008D274B">
        <w:rPr>
          <w:rFonts w:ascii="Arial" w:hAnsi="Arial" w:cs="Arial"/>
        </w:rPr>
        <w:t xml:space="preserve">Secure the patient on the </w:t>
      </w:r>
      <w:proofErr w:type="spellStart"/>
      <w:r w:rsidRPr="008D274B">
        <w:rPr>
          <w:rFonts w:ascii="Arial" w:hAnsi="Arial" w:cs="Arial"/>
        </w:rPr>
        <w:t>FloJac</w:t>
      </w:r>
      <w:proofErr w:type="spellEnd"/>
      <w:r w:rsidRPr="008D274B">
        <w:rPr>
          <w:rFonts w:ascii="Arial" w:hAnsi="Arial" w:cs="Arial"/>
        </w:rPr>
        <w:t xml:space="preserve"> by loosely connecting the safety straps across the </w:t>
      </w:r>
      <w:proofErr w:type="spellStart"/>
      <w:proofErr w:type="gramStart"/>
      <w:r w:rsidRPr="008D274B">
        <w:rPr>
          <w:rFonts w:ascii="Arial" w:hAnsi="Arial" w:cs="Arial"/>
        </w:rPr>
        <w:t>patients</w:t>
      </w:r>
      <w:proofErr w:type="spellEnd"/>
      <w:proofErr w:type="gramEnd"/>
      <w:r w:rsidRPr="008D274B">
        <w:rPr>
          <w:rFonts w:ascii="Arial" w:hAnsi="Arial" w:cs="Arial"/>
        </w:rPr>
        <w:t xml:space="preserve"> body</w:t>
      </w:r>
      <w:r w:rsidR="008D274B">
        <w:rPr>
          <w:rFonts w:ascii="Arial" w:hAnsi="Arial" w:cs="Arial"/>
        </w:rPr>
        <w:t>. DO NOT tighten the straps.</w:t>
      </w:r>
    </w:p>
    <w:p w:rsidR="00D87251" w:rsidRPr="008D274B" w:rsidRDefault="00D87251" w:rsidP="008D274B">
      <w:pPr>
        <w:pStyle w:val="ListParagraph"/>
        <w:numPr>
          <w:ilvl w:val="0"/>
          <w:numId w:val="5"/>
        </w:numPr>
        <w:spacing w:before="120" w:after="120" w:line="276" w:lineRule="auto"/>
        <w:jc w:val="both"/>
        <w:rPr>
          <w:rFonts w:ascii="Arial" w:hAnsi="Arial" w:cs="Arial"/>
        </w:rPr>
      </w:pPr>
      <w:r w:rsidRPr="008D274B">
        <w:rPr>
          <w:rFonts w:ascii="Arial" w:hAnsi="Arial" w:cs="Arial"/>
        </w:rPr>
        <w:t>Starting with Layer 1, press on/off button on the compressor and inflate this layer; this will inflate within seconds. The inlet valve will open once the hose nozzle (with adapter) is pushed onto the inlet valve</w:t>
      </w:r>
    </w:p>
    <w:p w:rsidR="00195E39" w:rsidRPr="009041A2" w:rsidRDefault="00D87251" w:rsidP="008D274B">
      <w:pPr>
        <w:pStyle w:val="ListParagraph"/>
        <w:numPr>
          <w:ilvl w:val="0"/>
          <w:numId w:val="5"/>
        </w:numPr>
        <w:spacing w:before="120" w:after="120" w:line="276" w:lineRule="auto"/>
        <w:jc w:val="both"/>
        <w:rPr>
          <w:rFonts w:ascii="Arial" w:hAnsi="Arial" w:cs="Arial"/>
          <w:color w:val="000000"/>
          <w14:textFill>
            <w14:solidFill>
              <w14:srgbClr w14:val="000000">
                <w14:lumMod w14:val="75000"/>
              </w14:srgbClr>
            </w14:solidFill>
          </w14:textFill>
        </w:rPr>
      </w:pPr>
      <w:r w:rsidRPr="008D274B">
        <w:rPr>
          <w:rFonts w:ascii="Arial" w:hAnsi="Arial" w:cs="Arial"/>
        </w:rPr>
        <w:t xml:space="preserve">Repeat this process for layers 2, 3 and 4 or until the </w:t>
      </w:r>
      <w:proofErr w:type="spellStart"/>
      <w:r w:rsidRPr="008D274B">
        <w:rPr>
          <w:rFonts w:ascii="Arial" w:hAnsi="Arial" w:cs="Arial"/>
        </w:rPr>
        <w:t>FloJac</w:t>
      </w:r>
      <w:proofErr w:type="spellEnd"/>
      <w:r w:rsidRPr="008D274B">
        <w:rPr>
          <w:rFonts w:ascii="Arial" w:hAnsi="Arial" w:cs="Arial"/>
        </w:rPr>
        <w:t xml:space="preserve"> reaches the desired height</w:t>
      </w:r>
      <w:r w:rsidR="009041A2">
        <w:rPr>
          <w:rFonts w:ascii="Arial" w:hAnsi="Arial" w:cs="Arial"/>
        </w:rPr>
        <w:t>.</w:t>
      </w:r>
    </w:p>
    <w:p w:rsidR="009041A2" w:rsidRPr="008D274B" w:rsidRDefault="009041A2" w:rsidP="008D274B">
      <w:pPr>
        <w:pStyle w:val="ListParagraph"/>
        <w:numPr>
          <w:ilvl w:val="0"/>
          <w:numId w:val="5"/>
        </w:numPr>
        <w:spacing w:before="120" w:after="120" w:line="276" w:lineRule="auto"/>
        <w:jc w:val="both"/>
        <w:rPr>
          <w:rFonts w:ascii="Arial" w:hAnsi="Arial" w:cs="Arial"/>
          <w:color w:val="000000"/>
          <w14:textFill>
            <w14:solidFill>
              <w14:srgbClr w14:val="000000">
                <w14:lumMod w14:val="75000"/>
              </w14:srgbClr>
            </w14:solidFill>
          </w14:textFill>
        </w:rPr>
      </w:pPr>
      <w:r>
        <w:rPr>
          <w:rFonts w:ascii="Arial" w:hAnsi="Arial" w:cs="Arial"/>
        </w:rPr>
        <w:t>There is also a 5</w:t>
      </w:r>
      <w:r w:rsidRPr="009041A2">
        <w:rPr>
          <w:rFonts w:ascii="Arial" w:hAnsi="Arial" w:cs="Arial"/>
          <w:vertAlign w:val="superscript"/>
        </w:rPr>
        <w:t>th</w:t>
      </w:r>
      <w:r>
        <w:rPr>
          <w:rFonts w:ascii="Arial" w:hAnsi="Arial" w:cs="Arial"/>
        </w:rPr>
        <w:t xml:space="preserve"> chamber </w:t>
      </w:r>
      <w:r w:rsidR="00C60CAA">
        <w:rPr>
          <w:rFonts w:ascii="Arial" w:hAnsi="Arial" w:cs="Arial"/>
        </w:rPr>
        <w:t>which can be inflated allowing the patient to sit up (pregnancy or respiratory reasons)</w:t>
      </w:r>
    </w:p>
    <w:tbl>
      <w:tblPr>
        <w:tblStyle w:val="TableGrid1"/>
        <w:tblW w:w="0" w:type="auto"/>
        <w:tblInd w:w="720" w:type="dxa"/>
        <w:tblLook w:val="04A0" w:firstRow="1" w:lastRow="0" w:firstColumn="1" w:lastColumn="0" w:noHBand="0" w:noVBand="1"/>
      </w:tblPr>
      <w:tblGrid>
        <w:gridCol w:w="1953"/>
        <w:gridCol w:w="2138"/>
        <w:gridCol w:w="2094"/>
        <w:gridCol w:w="2111"/>
      </w:tblGrid>
      <w:tr w:rsidR="00D87251" w:rsidRPr="00D87251" w:rsidTr="00D87251">
        <w:tc>
          <w:tcPr>
            <w:tcW w:w="1953" w:type="dxa"/>
          </w:tcPr>
          <w:p w:rsidR="00D87251" w:rsidRPr="00D87251" w:rsidRDefault="00D87251" w:rsidP="00D87251">
            <w:pPr>
              <w:autoSpaceDE w:val="0"/>
              <w:autoSpaceDN w:val="0"/>
              <w:adjustRightInd w:val="0"/>
              <w:spacing w:after="22"/>
              <w:contextualSpacing/>
              <w:rPr>
                <w:rFonts w:ascii="Calibri" w:eastAsia="Calibri" w:hAnsi="Calibri" w:cs="Calibri"/>
                <w:color w:val="000000"/>
                <w:sz w:val="23"/>
                <w:szCs w:val="23"/>
              </w:rPr>
            </w:pPr>
            <w:r w:rsidRPr="00D87251">
              <w:rPr>
                <w:rFonts w:ascii="Calibri" w:eastAsia="Calibri" w:hAnsi="Calibri" w:cs="Times New Roman"/>
                <w:noProof/>
                <w:lang w:eastAsia="en-GB"/>
              </w:rPr>
              <w:drawing>
                <wp:inline distT="0" distB="0" distL="0" distR="0" wp14:anchorId="0DDFC638" wp14:editId="5CC3FE2D">
                  <wp:extent cx="1379220" cy="2225040"/>
                  <wp:effectExtent l="0" t="0" r="0" b="3810"/>
                  <wp:docPr id="261" name="Picture 261" descr="cid:850591335057064401706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8505913350570644017061347"/>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379302" cy="2225172"/>
                          </a:xfrm>
                          <a:prstGeom prst="rect">
                            <a:avLst/>
                          </a:prstGeom>
                          <a:noFill/>
                          <a:ln>
                            <a:noFill/>
                          </a:ln>
                        </pic:spPr>
                      </pic:pic>
                    </a:graphicData>
                  </a:graphic>
                </wp:inline>
              </w:drawing>
            </w:r>
          </w:p>
        </w:tc>
        <w:tc>
          <w:tcPr>
            <w:tcW w:w="2138" w:type="dxa"/>
          </w:tcPr>
          <w:p w:rsidR="00D87251" w:rsidRPr="00D87251" w:rsidRDefault="00D87251" w:rsidP="00D87251">
            <w:pPr>
              <w:autoSpaceDE w:val="0"/>
              <w:autoSpaceDN w:val="0"/>
              <w:adjustRightInd w:val="0"/>
              <w:spacing w:after="22"/>
              <w:contextualSpacing/>
              <w:rPr>
                <w:rFonts w:ascii="Calibri" w:eastAsia="Calibri" w:hAnsi="Calibri" w:cs="Calibri"/>
                <w:color w:val="000000"/>
                <w:sz w:val="23"/>
                <w:szCs w:val="23"/>
              </w:rPr>
            </w:pPr>
            <w:r w:rsidRPr="00D87251">
              <w:rPr>
                <w:rFonts w:ascii="Calibri" w:eastAsia="Calibri" w:hAnsi="Calibri" w:cs="Times New Roman"/>
                <w:noProof/>
                <w:lang w:eastAsia="en-GB"/>
              </w:rPr>
              <w:drawing>
                <wp:inline distT="0" distB="0" distL="0" distR="0" wp14:anchorId="65FAE826" wp14:editId="65A8F7E8">
                  <wp:extent cx="1525905" cy="2209800"/>
                  <wp:effectExtent l="0" t="0" r="0" b="0"/>
                  <wp:docPr id="262" name="Picture 262" descr="cid:866431569265411113740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866431569265411113740746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525991" cy="2209925"/>
                          </a:xfrm>
                          <a:prstGeom prst="rect">
                            <a:avLst/>
                          </a:prstGeom>
                          <a:noFill/>
                          <a:ln>
                            <a:noFill/>
                          </a:ln>
                        </pic:spPr>
                      </pic:pic>
                    </a:graphicData>
                  </a:graphic>
                </wp:inline>
              </w:drawing>
            </w:r>
          </w:p>
        </w:tc>
        <w:tc>
          <w:tcPr>
            <w:tcW w:w="2094" w:type="dxa"/>
          </w:tcPr>
          <w:p w:rsidR="00D87251" w:rsidRPr="00D87251" w:rsidRDefault="00D87251" w:rsidP="00D87251">
            <w:pPr>
              <w:autoSpaceDE w:val="0"/>
              <w:autoSpaceDN w:val="0"/>
              <w:adjustRightInd w:val="0"/>
              <w:spacing w:after="22"/>
              <w:contextualSpacing/>
              <w:rPr>
                <w:rFonts w:ascii="Calibri" w:eastAsia="Calibri" w:hAnsi="Calibri" w:cs="Calibri"/>
                <w:color w:val="000000"/>
                <w:sz w:val="23"/>
                <w:szCs w:val="23"/>
              </w:rPr>
            </w:pPr>
            <w:r w:rsidRPr="00D87251">
              <w:rPr>
                <w:rFonts w:ascii="Calibri" w:eastAsia="Calibri" w:hAnsi="Calibri" w:cs="Times New Roman"/>
                <w:noProof/>
                <w:lang w:eastAsia="en-GB"/>
              </w:rPr>
              <w:drawing>
                <wp:inline distT="0" distB="0" distL="0" distR="0" wp14:anchorId="1E3B7406" wp14:editId="69DEBD81">
                  <wp:extent cx="1491615" cy="2209800"/>
                  <wp:effectExtent l="0" t="0" r="0" b="0"/>
                  <wp:docPr id="263" name="Picture 263" descr="cid:826801803473757825775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8268018034737578257753573"/>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491828" cy="2210116"/>
                          </a:xfrm>
                          <a:prstGeom prst="rect">
                            <a:avLst/>
                          </a:prstGeom>
                          <a:noFill/>
                          <a:ln>
                            <a:noFill/>
                          </a:ln>
                        </pic:spPr>
                      </pic:pic>
                    </a:graphicData>
                  </a:graphic>
                </wp:inline>
              </w:drawing>
            </w:r>
          </w:p>
          <w:p w:rsidR="00D87251" w:rsidRPr="00D87251" w:rsidRDefault="00D87251" w:rsidP="00D87251">
            <w:pPr>
              <w:jc w:val="center"/>
              <w:rPr>
                <w:rFonts w:ascii="Calibri" w:eastAsia="Calibri" w:hAnsi="Calibri" w:cs="Times New Roman"/>
              </w:rPr>
            </w:pPr>
          </w:p>
        </w:tc>
        <w:tc>
          <w:tcPr>
            <w:tcW w:w="2111" w:type="dxa"/>
          </w:tcPr>
          <w:p w:rsidR="00D87251" w:rsidRPr="00D87251" w:rsidRDefault="00D87251" w:rsidP="00D87251">
            <w:pPr>
              <w:autoSpaceDE w:val="0"/>
              <w:autoSpaceDN w:val="0"/>
              <w:adjustRightInd w:val="0"/>
              <w:spacing w:after="22"/>
              <w:contextualSpacing/>
              <w:rPr>
                <w:rFonts w:ascii="Calibri" w:eastAsia="Calibri" w:hAnsi="Calibri" w:cs="Calibri"/>
                <w:color w:val="000000"/>
                <w:sz w:val="23"/>
                <w:szCs w:val="23"/>
              </w:rPr>
            </w:pPr>
            <w:r w:rsidRPr="00D87251">
              <w:rPr>
                <w:rFonts w:ascii="Calibri" w:eastAsia="Calibri" w:hAnsi="Calibri" w:cs="Times New Roman"/>
                <w:noProof/>
                <w:lang w:eastAsia="en-GB"/>
              </w:rPr>
              <w:drawing>
                <wp:inline distT="0" distB="0" distL="0" distR="0" wp14:anchorId="2118E7F7" wp14:editId="5387A9FF">
                  <wp:extent cx="1503045" cy="2202180"/>
                  <wp:effectExtent l="0" t="0" r="1905" b="7620"/>
                  <wp:docPr id="264" name="Picture 264" descr="cid:632641803473757825775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6326418034737578257753573"/>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503258" cy="2202492"/>
                          </a:xfrm>
                          <a:prstGeom prst="rect">
                            <a:avLst/>
                          </a:prstGeom>
                          <a:noFill/>
                          <a:ln>
                            <a:noFill/>
                          </a:ln>
                        </pic:spPr>
                      </pic:pic>
                    </a:graphicData>
                  </a:graphic>
                </wp:inline>
              </w:drawing>
            </w:r>
          </w:p>
        </w:tc>
      </w:tr>
    </w:tbl>
    <w:p w:rsidR="00195E39" w:rsidRPr="00D87251" w:rsidRDefault="00195E39" w:rsidP="00D87251">
      <w:pPr>
        <w:tabs>
          <w:tab w:val="left" w:pos="2856"/>
        </w:tabs>
        <w:spacing w:before="120" w:after="120" w:line="360" w:lineRule="auto"/>
        <w:jc w:val="both"/>
        <w:rPr>
          <w:rFonts w:ascii="Arial" w:hAnsi="Arial" w:cs="Arial"/>
          <w:sz w:val="24"/>
        </w:rPr>
      </w:pPr>
    </w:p>
    <w:p w:rsidR="00C60CAA" w:rsidRPr="00C60CAA" w:rsidRDefault="00D87251" w:rsidP="008D274B">
      <w:pPr>
        <w:pStyle w:val="ListParagraph"/>
        <w:numPr>
          <w:ilvl w:val="0"/>
          <w:numId w:val="5"/>
        </w:numPr>
        <w:spacing w:before="120" w:after="120" w:line="360" w:lineRule="auto"/>
        <w:jc w:val="both"/>
        <w:rPr>
          <w:rFonts w:ascii="Arial" w:hAnsi="Arial" w:cs="Arial"/>
          <w:b/>
          <w:color w:val="2E74B5" w:themeColor="accent1" w:themeShade="BF"/>
        </w:rPr>
      </w:pPr>
      <w:r w:rsidRPr="00C60CAA">
        <w:rPr>
          <w:rFonts w:ascii="Arial" w:hAnsi="Arial" w:cs="Arial"/>
        </w:rPr>
        <w:t xml:space="preserve">The patient trolley or bed can now be brought alongside the </w:t>
      </w:r>
      <w:proofErr w:type="spellStart"/>
      <w:r w:rsidRPr="00C60CAA">
        <w:rPr>
          <w:rFonts w:ascii="Arial" w:hAnsi="Arial" w:cs="Arial"/>
        </w:rPr>
        <w:t>FloJac</w:t>
      </w:r>
      <w:proofErr w:type="spellEnd"/>
      <w:r w:rsidRPr="00C60CAA">
        <w:rPr>
          <w:rFonts w:ascii="Arial" w:hAnsi="Arial" w:cs="Arial"/>
        </w:rPr>
        <w:t xml:space="preserve"> to enable the patient to be laterally transferred using methods mentioned above</w:t>
      </w:r>
      <w:r w:rsidR="00C60CAA">
        <w:rPr>
          <w:rFonts w:ascii="Arial" w:hAnsi="Arial" w:cs="Arial"/>
        </w:rPr>
        <w:t xml:space="preserve">. </w:t>
      </w:r>
    </w:p>
    <w:p w:rsidR="00C60CAA" w:rsidRDefault="00B125B6" w:rsidP="00C60CAA">
      <w:pPr>
        <w:pStyle w:val="ListParagraph"/>
        <w:spacing w:before="120" w:after="120" w:line="360" w:lineRule="auto"/>
        <w:ind w:left="502"/>
        <w:jc w:val="both"/>
        <w:rPr>
          <w:rFonts w:ascii="Arial" w:hAnsi="Arial" w:cs="Arial"/>
          <w:sz w:val="24"/>
        </w:rPr>
      </w:pPr>
      <w:r w:rsidRPr="00C60CAA">
        <w:rPr>
          <w:rFonts w:ascii="Arial" w:hAnsi="Arial" w:cs="Arial"/>
        </w:rPr>
        <w:br/>
      </w:r>
    </w:p>
    <w:p w:rsidR="00B125B6" w:rsidRPr="00104546" w:rsidRDefault="00B125B6" w:rsidP="00C60CAA">
      <w:pPr>
        <w:pStyle w:val="ListParagraph"/>
        <w:spacing w:before="120" w:after="120" w:line="360" w:lineRule="auto"/>
        <w:ind w:left="502"/>
        <w:jc w:val="both"/>
        <w:rPr>
          <w:rFonts w:ascii="Arial" w:hAnsi="Arial" w:cs="Arial"/>
          <w:b/>
          <w:color w:val="2E74B5" w:themeColor="accent1" w:themeShade="BF"/>
        </w:rPr>
      </w:pPr>
      <w:r w:rsidRPr="00104546">
        <w:rPr>
          <w:rFonts w:ascii="Arial" w:hAnsi="Arial" w:cs="Arial"/>
        </w:rPr>
        <w:t xml:space="preserve">Demonstration videos can be found at </w:t>
      </w:r>
      <w:hyperlink r:id="rId43" w:history="1">
        <w:r w:rsidRPr="00104546">
          <w:rPr>
            <w:rStyle w:val="Hyperlink"/>
            <w:rFonts w:ascii="Arial" w:hAnsi="Arial" w:cs="Arial"/>
          </w:rPr>
          <w:t>here</w:t>
        </w:r>
      </w:hyperlink>
      <w:r w:rsidRPr="00104546">
        <w:rPr>
          <w:rFonts w:ascii="Arial" w:hAnsi="Arial" w:cs="Arial"/>
        </w:rPr>
        <w:t xml:space="preserve">  </w:t>
      </w:r>
    </w:p>
    <w:p w:rsidR="00B125B6" w:rsidRPr="00104546" w:rsidRDefault="00B125B6" w:rsidP="00B125B6">
      <w:pPr>
        <w:pStyle w:val="ListParagraph"/>
        <w:spacing w:before="120" w:after="120" w:line="360" w:lineRule="auto"/>
        <w:ind w:left="502"/>
        <w:jc w:val="both"/>
        <w:rPr>
          <w:rFonts w:ascii="Arial" w:hAnsi="Arial" w:cs="Arial"/>
          <w:b/>
          <w:color w:val="2E74B5" w:themeColor="accent1" w:themeShade="BF"/>
          <w:sz w:val="20"/>
        </w:rPr>
      </w:pPr>
      <w:r w:rsidRPr="00104546">
        <w:rPr>
          <w:rFonts w:ascii="Arial" w:hAnsi="Arial" w:cs="Arial"/>
          <w:sz w:val="20"/>
        </w:rPr>
        <w:t>https://www.gbukgroup.com/brands/gbuk-banana/elevation-devices/flojac/banana-flojac/</w:t>
      </w:r>
    </w:p>
    <w:p w:rsidR="008D274B" w:rsidRDefault="008D274B" w:rsidP="008D274B">
      <w:pPr>
        <w:spacing w:before="120" w:after="120" w:line="360" w:lineRule="auto"/>
        <w:jc w:val="both"/>
        <w:rPr>
          <w:rFonts w:ascii="Arial" w:hAnsi="Arial" w:cs="Arial"/>
          <w:b/>
          <w:color w:val="2E74B5" w:themeColor="accent1" w:themeShade="BF"/>
          <w:sz w:val="32"/>
        </w:rPr>
      </w:pPr>
    </w:p>
    <w:p w:rsidR="008D274B" w:rsidRDefault="008D274B" w:rsidP="008D274B">
      <w:pPr>
        <w:spacing w:before="120" w:after="120" w:line="360" w:lineRule="auto"/>
        <w:jc w:val="both"/>
        <w:rPr>
          <w:rFonts w:ascii="Arial" w:hAnsi="Arial" w:cs="Arial"/>
          <w:b/>
          <w:color w:val="2E74B5" w:themeColor="accent1" w:themeShade="BF"/>
          <w:sz w:val="32"/>
        </w:rPr>
      </w:pPr>
    </w:p>
    <w:p w:rsidR="00772381" w:rsidRDefault="00772381" w:rsidP="008D765D">
      <w:pPr>
        <w:spacing w:before="120" w:after="120" w:line="276" w:lineRule="auto"/>
        <w:jc w:val="both"/>
        <w:rPr>
          <w:rFonts w:ascii="Arial" w:hAnsi="Arial" w:cs="Arial"/>
          <w:b/>
          <w:color w:val="2E74B5" w:themeColor="accent1" w:themeShade="BF"/>
          <w:sz w:val="32"/>
        </w:rPr>
      </w:pPr>
    </w:p>
    <w:p w:rsidR="006A2023" w:rsidRPr="00772381" w:rsidRDefault="006A2023" w:rsidP="008D765D">
      <w:pPr>
        <w:spacing w:before="120" w:after="120" w:line="276" w:lineRule="auto"/>
        <w:jc w:val="both"/>
        <w:rPr>
          <w:rFonts w:ascii="Arial" w:hAnsi="Arial" w:cs="Arial"/>
          <w:color w:val="44546A" w:themeColor="text2"/>
        </w:rPr>
      </w:pPr>
      <w:r w:rsidRPr="00772381">
        <w:rPr>
          <w:rFonts w:ascii="Arial" w:hAnsi="Arial" w:cs="Arial"/>
          <w:color w:val="44546A" w:themeColor="text2"/>
        </w:rPr>
        <w:t>Mobility status posters that are situated at the back of patient bed space to easily identify mobility requirements.</w:t>
      </w:r>
    </w:p>
    <w:p w:rsidR="006A2023" w:rsidRPr="008D765D" w:rsidRDefault="008D765D" w:rsidP="00B21277">
      <w:pPr>
        <w:spacing w:before="120" w:after="120" w:line="360" w:lineRule="auto"/>
        <w:jc w:val="both"/>
        <w:rPr>
          <w:rFonts w:ascii="Arial" w:hAnsi="Arial" w:cs="Arial"/>
        </w:rPr>
      </w:pPr>
      <w:r w:rsidRPr="008D765D">
        <w:rPr>
          <w:rFonts w:ascii="Calibri" w:eastAsia="Calibri" w:hAnsi="Calibri" w:cs="Times New Roman"/>
          <w:noProof/>
          <w:color w:val="FF0000"/>
          <w:lang w:eastAsia="en-GB"/>
        </w:rPr>
        <w:drawing>
          <wp:anchor distT="0" distB="0" distL="114300" distR="114300" simplePos="0" relativeHeight="251713024" behindDoc="0" locked="0" layoutInCell="1" allowOverlap="1" wp14:anchorId="252567DC" wp14:editId="270E3785">
            <wp:simplePos x="0" y="0"/>
            <wp:positionH relativeFrom="column">
              <wp:posOffset>4690263</wp:posOffset>
            </wp:positionH>
            <wp:positionV relativeFrom="paragraph">
              <wp:posOffset>6782</wp:posOffset>
            </wp:positionV>
            <wp:extent cx="1391920" cy="1838325"/>
            <wp:effectExtent l="0" t="0" r="0" b="952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CB8B9.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91920" cy="1838325"/>
                    </a:xfrm>
                    <a:prstGeom prst="rect">
                      <a:avLst/>
                    </a:prstGeom>
                  </pic:spPr>
                </pic:pic>
              </a:graphicData>
            </a:graphic>
            <wp14:sizeRelH relativeFrom="page">
              <wp14:pctWidth>0</wp14:pctWidth>
            </wp14:sizeRelH>
            <wp14:sizeRelV relativeFrom="page">
              <wp14:pctHeight>0</wp14:pctHeight>
            </wp14:sizeRelV>
          </wp:anchor>
        </w:drawing>
      </w:r>
      <w:r w:rsidRPr="008D765D">
        <w:rPr>
          <w:noProof/>
          <w:color w:val="FF0000"/>
          <w:lang w:eastAsia="en-GB"/>
        </w:rPr>
        <w:drawing>
          <wp:anchor distT="0" distB="0" distL="114300" distR="114300" simplePos="0" relativeHeight="251717120" behindDoc="0" locked="0" layoutInCell="1" allowOverlap="1" wp14:anchorId="04DEBEAE" wp14:editId="7045C6D7">
            <wp:simplePos x="0" y="0"/>
            <wp:positionH relativeFrom="column">
              <wp:posOffset>3109570</wp:posOffset>
            </wp:positionH>
            <wp:positionV relativeFrom="paragraph">
              <wp:posOffset>8992</wp:posOffset>
            </wp:positionV>
            <wp:extent cx="1362075" cy="1828800"/>
            <wp:effectExtent l="0" t="0" r="9525"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C3108.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62075" cy="1828800"/>
                    </a:xfrm>
                    <a:prstGeom prst="rect">
                      <a:avLst/>
                    </a:prstGeom>
                  </pic:spPr>
                </pic:pic>
              </a:graphicData>
            </a:graphic>
            <wp14:sizeRelH relativeFrom="page">
              <wp14:pctWidth>0</wp14:pctWidth>
            </wp14:sizeRelH>
            <wp14:sizeRelV relativeFrom="page">
              <wp14:pctHeight>0</wp14:pctHeight>
            </wp14:sizeRelV>
          </wp:anchor>
        </w:drawing>
      </w:r>
      <w:r w:rsidRPr="008D765D">
        <w:rPr>
          <w:noProof/>
          <w:color w:val="FF0000"/>
          <w:lang w:eastAsia="en-GB"/>
        </w:rPr>
        <w:drawing>
          <wp:anchor distT="0" distB="0" distL="114300" distR="114300" simplePos="0" relativeHeight="251715072" behindDoc="0" locked="0" layoutInCell="1" allowOverlap="1" wp14:anchorId="2CA6B8DF" wp14:editId="130F09E6">
            <wp:simplePos x="0" y="0"/>
            <wp:positionH relativeFrom="column">
              <wp:posOffset>1607820</wp:posOffset>
            </wp:positionH>
            <wp:positionV relativeFrom="paragraph">
              <wp:posOffset>3556</wp:posOffset>
            </wp:positionV>
            <wp:extent cx="1339850" cy="1844040"/>
            <wp:effectExtent l="0" t="0" r="0" b="381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C4F1F.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39850" cy="1844040"/>
                    </a:xfrm>
                    <a:prstGeom prst="rect">
                      <a:avLst/>
                    </a:prstGeom>
                  </pic:spPr>
                </pic:pic>
              </a:graphicData>
            </a:graphic>
            <wp14:sizeRelH relativeFrom="page">
              <wp14:pctWidth>0</wp14:pctWidth>
            </wp14:sizeRelH>
            <wp14:sizeRelV relativeFrom="page">
              <wp14:pctHeight>0</wp14:pctHeight>
            </wp14:sizeRelV>
          </wp:anchor>
        </w:drawing>
      </w:r>
      <w:r w:rsidR="006A2023" w:rsidRPr="008D765D">
        <w:rPr>
          <w:noProof/>
          <w:lang w:eastAsia="en-GB"/>
        </w:rPr>
        <w:drawing>
          <wp:anchor distT="0" distB="0" distL="114300" distR="114300" simplePos="0" relativeHeight="251729408" behindDoc="0" locked="0" layoutInCell="1" allowOverlap="1" wp14:anchorId="0AB576EB" wp14:editId="6E9FCCBE">
            <wp:simplePos x="0" y="0"/>
            <wp:positionH relativeFrom="column">
              <wp:posOffset>-27898</wp:posOffset>
            </wp:positionH>
            <wp:positionV relativeFrom="paragraph">
              <wp:posOffset>4160520</wp:posOffset>
            </wp:positionV>
            <wp:extent cx="1390650" cy="198189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C8E1C.t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981895"/>
                    </a:xfrm>
                    <a:prstGeom prst="rect">
                      <a:avLst/>
                    </a:prstGeom>
                  </pic:spPr>
                </pic:pic>
              </a:graphicData>
            </a:graphic>
            <wp14:sizeRelH relativeFrom="page">
              <wp14:pctWidth>0</wp14:pctWidth>
            </wp14:sizeRelH>
            <wp14:sizeRelV relativeFrom="page">
              <wp14:pctHeight>0</wp14:pctHeight>
            </wp14:sizeRelV>
          </wp:anchor>
        </w:drawing>
      </w:r>
      <w:r w:rsidR="006A2023" w:rsidRPr="008D765D">
        <w:rPr>
          <w:noProof/>
          <w:lang w:eastAsia="en-GB"/>
        </w:rPr>
        <w:drawing>
          <wp:anchor distT="0" distB="0" distL="114300" distR="114300" simplePos="0" relativeHeight="251725312" behindDoc="0" locked="0" layoutInCell="1" allowOverlap="1" wp14:anchorId="5C9FEAA0" wp14:editId="7DF8DD14">
            <wp:simplePos x="0" y="0"/>
            <wp:positionH relativeFrom="column">
              <wp:posOffset>4655820</wp:posOffset>
            </wp:positionH>
            <wp:positionV relativeFrom="paragraph">
              <wp:posOffset>1958340</wp:posOffset>
            </wp:positionV>
            <wp:extent cx="1409700" cy="1979295"/>
            <wp:effectExtent l="0" t="0" r="0" b="190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C53D.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09700" cy="1979295"/>
                    </a:xfrm>
                    <a:prstGeom prst="rect">
                      <a:avLst/>
                    </a:prstGeom>
                  </pic:spPr>
                </pic:pic>
              </a:graphicData>
            </a:graphic>
            <wp14:sizeRelH relativeFrom="page">
              <wp14:pctWidth>0</wp14:pctWidth>
            </wp14:sizeRelH>
            <wp14:sizeRelV relativeFrom="page">
              <wp14:pctHeight>0</wp14:pctHeight>
            </wp14:sizeRelV>
          </wp:anchor>
        </w:drawing>
      </w:r>
      <w:r w:rsidR="006A2023" w:rsidRPr="008D765D">
        <w:rPr>
          <w:noProof/>
          <w:lang w:eastAsia="en-GB"/>
        </w:rPr>
        <w:drawing>
          <wp:anchor distT="0" distB="0" distL="114300" distR="114300" simplePos="0" relativeHeight="251727360" behindDoc="1" locked="0" layoutInCell="1" allowOverlap="1" wp14:anchorId="5B1C048E" wp14:editId="5CE7B44B">
            <wp:simplePos x="0" y="0"/>
            <wp:positionH relativeFrom="column">
              <wp:posOffset>3124200</wp:posOffset>
            </wp:positionH>
            <wp:positionV relativeFrom="paragraph">
              <wp:posOffset>1958340</wp:posOffset>
            </wp:positionV>
            <wp:extent cx="1400175" cy="1981200"/>
            <wp:effectExtent l="0" t="0" r="9525"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C4DA4.t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00175" cy="1981200"/>
                    </a:xfrm>
                    <a:prstGeom prst="rect">
                      <a:avLst/>
                    </a:prstGeom>
                  </pic:spPr>
                </pic:pic>
              </a:graphicData>
            </a:graphic>
            <wp14:sizeRelH relativeFrom="page">
              <wp14:pctWidth>0</wp14:pctWidth>
            </wp14:sizeRelH>
            <wp14:sizeRelV relativeFrom="page">
              <wp14:pctHeight>0</wp14:pctHeight>
            </wp14:sizeRelV>
          </wp:anchor>
        </w:drawing>
      </w:r>
      <w:r w:rsidR="006A2023" w:rsidRPr="008D765D">
        <w:rPr>
          <w:noProof/>
          <w:lang w:eastAsia="en-GB"/>
        </w:rPr>
        <w:drawing>
          <wp:anchor distT="0" distB="0" distL="114300" distR="114300" simplePos="0" relativeHeight="251719168" behindDoc="1" locked="0" layoutInCell="1" allowOverlap="1" wp14:anchorId="46801023" wp14:editId="39F7F764">
            <wp:simplePos x="0" y="0"/>
            <wp:positionH relativeFrom="margin">
              <wp:align>left</wp:align>
            </wp:positionH>
            <wp:positionV relativeFrom="paragraph">
              <wp:posOffset>0</wp:posOffset>
            </wp:positionV>
            <wp:extent cx="1428115" cy="1844040"/>
            <wp:effectExtent l="0" t="0" r="635" b="381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CB872.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28115" cy="1844040"/>
                    </a:xfrm>
                    <a:prstGeom prst="rect">
                      <a:avLst/>
                    </a:prstGeom>
                  </pic:spPr>
                </pic:pic>
              </a:graphicData>
            </a:graphic>
            <wp14:sizeRelH relativeFrom="page">
              <wp14:pctWidth>0</wp14:pctWidth>
            </wp14:sizeRelH>
            <wp14:sizeRelV relativeFrom="page">
              <wp14:pctHeight>0</wp14:pctHeight>
            </wp14:sizeRelV>
          </wp:anchor>
        </w:drawing>
      </w: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6A2023" w:rsidRPr="008D765D" w:rsidRDefault="008D765D" w:rsidP="006A2023">
      <w:pPr>
        <w:rPr>
          <w:rFonts w:ascii="Arial" w:hAnsi="Arial" w:cs="Arial"/>
        </w:rPr>
      </w:pPr>
      <w:r w:rsidRPr="008D765D">
        <w:rPr>
          <w:noProof/>
          <w:lang w:eastAsia="en-GB"/>
        </w:rPr>
        <w:drawing>
          <wp:anchor distT="0" distB="0" distL="114300" distR="114300" simplePos="0" relativeHeight="251721216" behindDoc="0" locked="0" layoutInCell="1" allowOverlap="1" wp14:anchorId="786A24C7" wp14:editId="1B11E29A">
            <wp:simplePos x="0" y="0"/>
            <wp:positionH relativeFrom="margin">
              <wp:posOffset>1592275</wp:posOffset>
            </wp:positionH>
            <wp:positionV relativeFrom="paragraph">
              <wp:posOffset>13640</wp:posOffset>
            </wp:positionV>
            <wp:extent cx="1390650" cy="196977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C642D.t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90650" cy="1969770"/>
                    </a:xfrm>
                    <a:prstGeom prst="rect">
                      <a:avLst/>
                    </a:prstGeom>
                  </pic:spPr>
                </pic:pic>
              </a:graphicData>
            </a:graphic>
            <wp14:sizeRelH relativeFrom="page">
              <wp14:pctWidth>0</wp14:pctWidth>
            </wp14:sizeRelH>
            <wp14:sizeRelV relativeFrom="page">
              <wp14:pctHeight>0</wp14:pctHeight>
            </wp14:sizeRelV>
          </wp:anchor>
        </w:drawing>
      </w:r>
      <w:r w:rsidRPr="008D765D">
        <w:rPr>
          <w:noProof/>
          <w:lang w:eastAsia="en-GB"/>
        </w:rPr>
        <w:drawing>
          <wp:anchor distT="0" distB="0" distL="114300" distR="114300" simplePos="0" relativeHeight="251723264" behindDoc="1" locked="0" layoutInCell="1" allowOverlap="1" wp14:anchorId="0B0D136E" wp14:editId="0FAF2666">
            <wp:simplePos x="0" y="0"/>
            <wp:positionH relativeFrom="margin">
              <wp:align>left</wp:align>
            </wp:positionH>
            <wp:positionV relativeFrom="paragraph">
              <wp:posOffset>8788</wp:posOffset>
            </wp:positionV>
            <wp:extent cx="1363290" cy="1914525"/>
            <wp:effectExtent l="0" t="0" r="889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CD5B1.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63290" cy="1914525"/>
                    </a:xfrm>
                    <a:prstGeom prst="rect">
                      <a:avLst/>
                    </a:prstGeom>
                  </pic:spPr>
                </pic:pic>
              </a:graphicData>
            </a:graphic>
            <wp14:sizeRelH relativeFrom="page">
              <wp14:pctWidth>0</wp14:pctWidth>
            </wp14:sizeRelH>
            <wp14:sizeRelV relativeFrom="page">
              <wp14:pctHeight>0</wp14:pctHeight>
            </wp14:sizeRelV>
          </wp:anchor>
        </w:drawing>
      </w: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6A2023" w:rsidRPr="008D765D" w:rsidRDefault="006A2023" w:rsidP="006A2023">
      <w:pPr>
        <w:rPr>
          <w:rFonts w:ascii="Arial" w:hAnsi="Arial" w:cs="Arial"/>
        </w:rPr>
      </w:pPr>
    </w:p>
    <w:p w:rsidR="00104546" w:rsidRPr="008D765D" w:rsidRDefault="008D765D" w:rsidP="006A2023">
      <w:pPr>
        <w:rPr>
          <w:rFonts w:ascii="Arial" w:hAnsi="Arial" w:cs="Arial"/>
          <w:lang w:val="en-US"/>
        </w:rPr>
      </w:pPr>
      <w:r w:rsidRPr="008D765D">
        <w:rPr>
          <w:rFonts w:ascii="Calibri" w:eastAsia="Calibri" w:hAnsi="Calibri" w:cs="Arial"/>
          <w:noProof/>
          <w:lang w:eastAsia="en-GB"/>
        </w:rPr>
        <w:drawing>
          <wp:anchor distT="0" distB="0" distL="114300" distR="114300" simplePos="0" relativeHeight="251731456" behindDoc="1" locked="0" layoutInCell="1" allowOverlap="1" wp14:anchorId="3A279142" wp14:editId="1AFC6C9E">
            <wp:simplePos x="0" y="0"/>
            <wp:positionH relativeFrom="column">
              <wp:posOffset>-95416</wp:posOffset>
            </wp:positionH>
            <wp:positionV relativeFrom="paragraph">
              <wp:posOffset>242239</wp:posOffset>
            </wp:positionV>
            <wp:extent cx="739472" cy="729715"/>
            <wp:effectExtent l="0" t="0" r="3810" b="0"/>
            <wp:wrapNone/>
            <wp:docPr id="276" name="Picture 276" descr="C:\Users\CClarke3\AppData\Local\Microsoft\Windows\Temporary Internet Files\Content.IE5\1R5DE1J0\hintsenti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larke3\AppData\Local\Microsoft\Windows\Temporary Internet Files\Content.IE5\1R5DE1J0\hintsentips[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0380" cy="7404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546" w:rsidRPr="008D765D" w:rsidRDefault="00104546" w:rsidP="006A2023">
      <w:pPr>
        <w:rPr>
          <w:rFonts w:ascii="Arial" w:hAnsi="Arial" w:cs="Arial"/>
          <w:lang w:val="en-US"/>
        </w:rPr>
      </w:pPr>
    </w:p>
    <w:p w:rsidR="008D765D" w:rsidRDefault="008D765D" w:rsidP="006A2023">
      <w:pPr>
        <w:rPr>
          <w:rFonts w:ascii="Arial" w:hAnsi="Arial" w:cs="Arial"/>
          <w:lang w:val="en-US"/>
        </w:rPr>
      </w:pPr>
    </w:p>
    <w:p w:rsidR="008D765D" w:rsidRDefault="008D765D" w:rsidP="006A2023">
      <w:pPr>
        <w:rPr>
          <w:rFonts w:ascii="Arial" w:hAnsi="Arial" w:cs="Arial"/>
          <w:lang w:val="en-US"/>
        </w:rPr>
      </w:pPr>
    </w:p>
    <w:p w:rsidR="006A2023" w:rsidRPr="008D765D" w:rsidRDefault="006A2023" w:rsidP="008D765D">
      <w:pPr>
        <w:spacing w:line="276" w:lineRule="auto"/>
        <w:rPr>
          <w:rFonts w:ascii="Arial" w:hAnsi="Arial" w:cs="Arial"/>
          <w:lang w:val="en-US"/>
        </w:rPr>
      </w:pPr>
      <w:r w:rsidRPr="008D765D">
        <w:rPr>
          <w:rFonts w:ascii="Arial" w:hAnsi="Arial" w:cs="Arial"/>
          <w:lang w:val="en-US"/>
        </w:rPr>
        <w:t xml:space="preserve">Assess patient regularly and change posters as necessary </w:t>
      </w:r>
    </w:p>
    <w:p w:rsidR="00AC232F" w:rsidRPr="008D765D" w:rsidRDefault="00AC232F" w:rsidP="008D765D">
      <w:pPr>
        <w:spacing w:line="276" w:lineRule="auto"/>
        <w:rPr>
          <w:rFonts w:ascii="Arial" w:hAnsi="Arial" w:cs="Arial"/>
          <w:b/>
          <w:lang w:val="en-US"/>
        </w:rPr>
      </w:pPr>
      <w:r w:rsidRPr="008D765D">
        <w:rPr>
          <w:rFonts w:ascii="Arial" w:hAnsi="Arial" w:cs="Arial"/>
          <w:b/>
          <w:lang w:val="en-US"/>
        </w:rPr>
        <w:br w:type="page"/>
      </w:r>
    </w:p>
    <w:p w:rsidR="007D77A5" w:rsidRPr="005339F7" w:rsidRDefault="00104546" w:rsidP="008D765D">
      <w:pPr>
        <w:spacing w:after="0" w:line="276" w:lineRule="auto"/>
        <w:rPr>
          <w:rFonts w:ascii="Arial" w:hAnsi="Arial" w:cs="Arial"/>
          <w:b/>
          <w:color w:val="5B9BD5" w:themeColor="accent1"/>
          <w:sz w:val="28"/>
          <w:szCs w:val="28"/>
          <w:lang w:val="en-US"/>
        </w:rPr>
      </w:pPr>
      <w:r w:rsidRPr="005339F7">
        <w:rPr>
          <w:rFonts w:ascii="Arial" w:hAnsi="Arial" w:cs="Arial"/>
          <w:b/>
          <w:color w:val="5B9BD5" w:themeColor="accent1"/>
          <w:sz w:val="28"/>
          <w:szCs w:val="28"/>
          <w:lang w:val="en-US"/>
        </w:rPr>
        <w:t>Moving and Handling Champions</w:t>
      </w:r>
    </w:p>
    <w:p w:rsidR="005339F7" w:rsidRPr="008D765D" w:rsidRDefault="005339F7" w:rsidP="008D765D">
      <w:pPr>
        <w:spacing w:after="0" w:line="276" w:lineRule="auto"/>
        <w:rPr>
          <w:rFonts w:ascii="Arial" w:hAnsi="Arial" w:cs="Arial"/>
          <w:b/>
          <w:lang w:val="en-US"/>
        </w:rPr>
      </w:pPr>
    </w:p>
    <w:p w:rsidR="00104546" w:rsidRPr="008D765D" w:rsidRDefault="00104546" w:rsidP="008D765D">
      <w:pPr>
        <w:spacing w:after="0" w:line="276" w:lineRule="auto"/>
        <w:rPr>
          <w:rFonts w:ascii="Arial" w:hAnsi="Arial" w:cs="Arial"/>
          <w:lang w:val="en-US"/>
        </w:rPr>
      </w:pPr>
      <w:r w:rsidRPr="008D765D">
        <w:rPr>
          <w:rFonts w:ascii="Arial" w:hAnsi="Arial" w:cs="Arial"/>
          <w:lang w:val="en-US"/>
        </w:rPr>
        <w:t>Moving &amp; Handling Champions are a great way to</w:t>
      </w:r>
      <w:r w:rsidR="007D77A5" w:rsidRPr="008D765D">
        <w:rPr>
          <w:rFonts w:ascii="Arial" w:hAnsi="Arial" w:cs="Arial"/>
          <w:lang w:val="en-US"/>
        </w:rPr>
        <w:t xml:space="preserve"> offer support within the clinical environment, they are aware of their areas</w:t>
      </w:r>
      <w:r w:rsidRPr="008D765D">
        <w:rPr>
          <w:rFonts w:ascii="Arial" w:hAnsi="Arial" w:cs="Arial"/>
          <w:lang w:val="en-US"/>
        </w:rPr>
        <w:t xml:space="preserve"> needs and issues, and continue</w:t>
      </w:r>
      <w:r w:rsidR="007D77A5" w:rsidRPr="008D765D">
        <w:rPr>
          <w:rFonts w:ascii="Arial" w:hAnsi="Arial" w:cs="Arial"/>
          <w:lang w:val="en-US"/>
        </w:rPr>
        <w:t xml:space="preserve"> to provide training into the working environment.  </w:t>
      </w:r>
    </w:p>
    <w:p w:rsidR="007D77A5" w:rsidRPr="008D765D" w:rsidRDefault="007D77A5" w:rsidP="008D765D">
      <w:pPr>
        <w:spacing w:after="0" w:line="276" w:lineRule="auto"/>
        <w:rPr>
          <w:rFonts w:ascii="Arial" w:hAnsi="Arial" w:cs="Arial"/>
        </w:rPr>
      </w:pPr>
      <w:r w:rsidRPr="008D765D">
        <w:rPr>
          <w:rFonts w:ascii="Arial" w:hAnsi="Arial" w:cs="Arial"/>
          <w:lang w:val="en-US"/>
        </w:rPr>
        <w:t>Having the champions within the clinical area highlights best practice and motivates others to do the same.</w:t>
      </w:r>
    </w:p>
    <w:p w:rsidR="007D77A5" w:rsidRPr="008D765D" w:rsidRDefault="007D77A5" w:rsidP="008D765D">
      <w:pPr>
        <w:spacing w:after="0" w:line="276" w:lineRule="auto"/>
        <w:rPr>
          <w:rFonts w:ascii="Arial" w:hAnsi="Arial" w:cs="Arial"/>
          <w:u w:val="single"/>
        </w:rPr>
      </w:pPr>
      <w:r w:rsidRPr="008D765D">
        <w:rPr>
          <w:rFonts w:ascii="Arial" w:hAnsi="Arial" w:cs="Arial"/>
          <w:u w:val="single"/>
        </w:rPr>
        <w:t xml:space="preserve">Benefits of having and being a champion following training within the ward area: </w:t>
      </w:r>
    </w:p>
    <w:p w:rsidR="007D77A5" w:rsidRPr="008D765D" w:rsidRDefault="007D77A5" w:rsidP="008D765D">
      <w:pPr>
        <w:numPr>
          <w:ilvl w:val="0"/>
          <w:numId w:val="18"/>
        </w:numPr>
        <w:spacing w:after="0" w:line="276" w:lineRule="auto"/>
        <w:rPr>
          <w:rFonts w:ascii="Arial" w:hAnsi="Arial" w:cs="Arial"/>
        </w:rPr>
      </w:pPr>
      <w:r w:rsidRPr="008D765D">
        <w:rPr>
          <w:rFonts w:ascii="Arial" w:hAnsi="Arial" w:cs="Arial"/>
        </w:rPr>
        <w:t>Role model within area</w:t>
      </w:r>
    </w:p>
    <w:p w:rsidR="007D77A5" w:rsidRPr="008D765D" w:rsidRDefault="007D77A5" w:rsidP="008D765D">
      <w:pPr>
        <w:numPr>
          <w:ilvl w:val="0"/>
          <w:numId w:val="18"/>
        </w:numPr>
        <w:spacing w:after="0" w:line="276" w:lineRule="auto"/>
        <w:rPr>
          <w:rFonts w:ascii="Arial" w:hAnsi="Arial" w:cs="Arial"/>
        </w:rPr>
      </w:pPr>
      <w:r w:rsidRPr="008D765D">
        <w:rPr>
          <w:rFonts w:ascii="Arial" w:hAnsi="Arial" w:cs="Arial"/>
        </w:rPr>
        <w:t>Improving practice within area</w:t>
      </w:r>
    </w:p>
    <w:p w:rsidR="007D77A5" w:rsidRPr="008D765D" w:rsidRDefault="007D77A5" w:rsidP="008D765D">
      <w:pPr>
        <w:numPr>
          <w:ilvl w:val="0"/>
          <w:numId w:val="18"/>
        </w:numPr>
        <w:spacing w:after="0" w:line="276" w:lineRule="auto"/>
        <w:rPr>
          <w:rFonts w:ascii="Arial" w:hAnsi="Arial" w:cs="Arial"/>
        </w:rPr>
      </w:pPr>
      <w:r w:rsidRPr="008D765D">
        <w:rPr>
          <w:rFonts w:ascii="Arial" w:hAnsi="Arial" w:cs="Arial"/>
        </w:rPr>
        <w:t>Highlight good/ bad practice</w:t>
      </w:r>
    </w:p>
    <w:p w:rsidR="007D77A5" w:rsidRPr="008D765D" w:rsidRDefault="007D77A5" w:rsidP="008D765D">
      <w:pPr>
        <w:numPr>
          <w:ilvl w:val="0"/>
          <w:numId w:val="18"/>
        </w:numPr>
        <w:spacing w:after="0" w:line="276" w:lineRule="auto"/>
        <w:rPr>
          <w:rFonts w:ascii="Arial" w:hAnsi="Arial" w:cs="Arial"/>
        </w:rPr>
      </w:pPr>
      <w:r w:rsidRPr="008D765D">
        <w:rPr>
          <w:rFonts w:ascii="Arial" w:hAnsi="Arial" w:cs="Arial"/>
        </w:rPr>
        <w:t>Expert within your own area</w:t>
      </w:r>
    </w:p>
    <w:p w:rsidR="007D77A5" w:rsidRPr="008D765D" w:rsidRDefault="007D77A5" w:rsidP="008D765D">
      <w:pPr>
        <w:numPr>
          <w:ilvl w:val="0"/>
          <w:numId w:val="18"/>
        </w:numPr>
        <w:spacing w:after="0" w:line="276" w:lineRule="auto"/>
        <w:rPr>
          <w:rFonts w:ascii="Arial" w:hAnsi="Arial" w:cs="Arial"/>
        </w:rPr>
      </w:pPr>
      <w:r w:rsidRPr="008D765D">
        <w:rPr>
          <w:rFonts w:ascii="Arial" w:hAnsi="Arial" w:cs="Arial"/>
        </w:rPr>
        <w:t>Filter updates and information to staff within own area</w:t>
      </w:r>
    </w:p>
    <w:p w:rsidR="007D77A5" w:rsidRPr="008D765D" w:rsidRDefault="007D77A5" w:rsidP="008D765D">
      <w:pPr>
        <w:numPr>
          <w:ilvl w:val="0"/>
          <w:numId w:val="18"/>
        </w:numPr>
        <w:spacing w:after="0" w:line="276" w:lineRule="auto"/>
        <w:rPr>
          <w:rFonts w:ascii="Arial" w:hAnsi="Arial" w:cs="Arial"/>
        </w:rPr>
      </w:pPr>
      <w:r w:rsidRPr="008D765D">
        <w:rPr>
          <w:rFonts w:ascii="Arial" w:hAnsi="Arial" w:cs="Arial"/>
        </w:rPr>
        <w:t>Enhancing own specialist knowledge</w:t>
      </w:r>
    </w:p>
    <w:p w:rsidR="007D77A5" w:rsidRPr="008D765D" w:rsidRDefault="007D77A5" w:rsidP="008D765D">
      <w:pPr>
        <w:numPr>
          <w:ilvl w:val="0"/>
          <w:numId w:val="18"/>
        </w:numPr>
        <w:spacing w:after="0" w:line="276" w:lineRule="auto"/>
        <w:rPr>
          <w:rFonts w:ascii="Arial" w:hAnsi="Arial" w:cs="Arial"/>
        </w:rPr>
      </w:pPr>
      <w:r w:rsidRPr="008D765D">
        <w:rPr>
          <w:rFonts w:ascii="Arial" w:hAnsi="Arial" w:cs="Arial"/>
        </w:rPr>
        <w:t xml:space="preserve">Assisting with audits </w:t>
      </w:r>
    </w:p>
    <w:p w:rsidR="007D77A5" w:rsidRPr="008D765D" w:rsidRDefault="007D77A5" w:rsidP="008D765D">
      <w:pPr>
        <w:numPr>
          <w:ilvl w:val="0"/>
          <w:numId w:val="18"/>
        </w:numPr>
        <w:spacing w:after="0" w:line="276" w:lineRule="auto"/>
        <w:rPr>
          <w:rFonts w:ascii="Arial" w:hAnsi="Arial" w:cs="Arial"/>
        </w:rPr>
      </w:pPr>
      <w:r w:rsidRPr="008D765D">
        <w:rPr>
          <w:rFonts w:ascii="Arial" w:hAnsi="Arial" w:cs="Arial"/>
        </w:rPr>
        <w:t>Regular team updates/training</w:t>
      </w:r>
    </w:p>
    <w:p w:rsidR="00AC232F" w:rsidRPr="008D765D" w:rsidRDefault="00AC232F" w:rsidP="008D765D">
      <w:pPr>
        <w:spacing w:after="0" w:line="276" w:lineRule="auto"/>
        <w:rPr>
          <w:rFonts w:ascii="Arial" w:hAnsi="Arial" w:cs="Arial"/>
        </w:rPr>
      </w:pPr>
      <w:r w:rsidRPr="008D765D">
        <w:rPr>
          <w:rFonts w:ascii="Arial" w:hAnsi="Arial" w:cs="Arial"/>
        </w:rPr>
        <w:t>Training is over a 2 day</w:t>
      </w:r>
      <w:r w:rsidR="00104546" w:rsidRPr="008D765D">
        <w:rPr>
          <w:rFonts w:ascii="Arial" w:hAnsi="Arial" w:cs="Arial"/>
        </w:rPr>
        <w:t xml:space="preserve"> course provided by Moving and H</w:t>
      </w:r>
      <w:r w:rsidRPr="008D765D">
        <w:rPr>
          <w:rFonts w:ascii="Arial" w:hAnsi="Arial" w:cs="Arial"/>
        </w:rPr>
        <w:t xml:space="preserve">andling </w:t>
      </w:r>
      <w:r w:rsidR="00104546" w:rsidRPr="008D765D">
        <w:rPr>
          <w:rFonts w:ascii="Arial" w:hAnsi="Arial" w:cs="Arial"/>
        </w:rPr>
        <w:t>Advisor.</w:t>
      </w:r>
    </w:p>
    <w:p w:rsidR="00CC1721" w:rsidRPr="008D765D" w:rsidRDefault="00104546" w:rsidP="008D765D">
      <w:pPr>
        <w:spacing w:after="0" w:line="276" w:lineRule="auto"/>
        <w:rPr>
          <w:rFonts w:ascii="Arial" w:hAnsi="Arial" w:cs="Arial"/>
        </w:rPr>
      </w:pPr>
      <w:r w:rsidRPr="008D765D">
        <w:rPr>
          <w:rFonts w:ascii="Arial" w:hAnsi="Arial" w:cs="Arial"/>
        </w:rPr>
        <w:t>Moving and Handling C</w:t>
      </w:r>
      <w:r w:rsidR="00AC232F" w:rsidRPr="008D765D">
        <w:rPr>
          <w:rFonts w:ascii="Arial" w:hAnsi="Arial" w:cs="Arial"/>
        </w:rPr>
        <w:t xml:space="preserve">hampions can carry out specific moving and handling training within their own area of expertise.  </w:t>
      </w:r>
    </w:p>
    <w:p w:rsidR="00CC1721" w:rsidRPr="008D765D" w:rsidRDefault="00CC1721" w:rsidP="008D765D">
      <w:pPr>
        <w:spacing w:after="0" w:line="276" w:lineRule="auto"/>
        <w:rPr>
          <w:rFonts w:ascii="Arial" w:hAnsi="Arial" w:cs="Arial"/>
        </w:rPr>
      </w:pPr>
      <w:r w:rsidRPr="008D765D">
        <w:rPr>
          <w:rFonts w:ascii="Arial" w:hAnsi="Arial" w:cs="Arial"/>
        </w:rPr>
        <w:t>For more information or to book onto the course please contact:</w:t>
      </w:r>
    </w:p>
    <w:p w:rsidR="00104546" w:rsidRPr="008D765D" w:rsidRDefault="00174E29" w:rsidP="008D765D">
      <w:pPr>
        <w:spacing w:after="0" w:line="276" w:lineRule="auto"/>
        <w:rPr>
          <w:rFonts w:ascii="Arial" w:hAnsi="Arial" w:cs="Arial"/>
        </w:rPr>
      </w:pPr>
      <w:hyperlink r:id="rId54" w:history="1">
        <w:r w:rsidR="00772381" w:rsidRPr="00EF3661">
          <w:rPr>
            <w:rStyle w:val="Hyperlink"/>
            <w:rFonts w:ascii="Arial" w:hAnsi="Arial" w:cs="Arial"/>
          </w:rPr>
          <w:t>Jan.Bordiak@bedsft.nhs.uk</w:t>
        </w:r>
      </w:hyperlink>
      <w:r w:rsidR="00772381">
        <w:rPr>
          <w:rFonts w:ascii="Arial" w:hAnsi="Arial" w:cs="Arial"/>
        </w:rPr>
        <w:t xml:space="preserve"> </w:t>
      </w:r>
    </w:p>
    <w:p w:rsidR="000957EA" w:rsidRDefault="000957EA">
      <w:pPr>
        <w:rPr>
          <w:rFonts w:ascii="Arial" w:hAnsi="Arial" w:cs="Arial"/>
          <w:sz w:val="24"/>
        </w:rPr>
      </w:pPr>
      <w:r>
        <w:rPr>
          <w:rFonts w:ascii="Arial" w:hAnsi="Arial" w:cs="Arial"/>
          <w:sz w:val="24"/>
        </w:rPr>
        <w:br w:type="page"/>
      </w:r>
    </w:p>
    <w:p w:rsidR="00A33A88" w:rsidRPr="00B125B6" w:rsidRDefault="00A33A88" w:rsidP="00B125B6">
      <w:pPr>
        <w:jc w:val="center"/>
        <w:rPr>
          <w:rFonts w:ascii="Arial" w:hAnsi="Arial" w:cs="Arial"/>
          <w:b/>
          <w:sz w:val="28"/>
          <w:szCs w:val="28"/>
        </w:rPr>
      </w:pPr>
      <w:r w:rsidRPr="00B125B6">
        <w:rPr>
          <w:rFonts w:ascii="Arial" w:hAnsi="Arial" w:cs="Arial"/>
          <w:b/>
          <w:sz w:val="28"/>
          <w:szCs w:val="28"/>
        </w:rPr>
        <w:t>Checklist</w:t>
      </w:r>
    </w:p>
    <w:p w:rsidR="000957EA" w:rsidRPr="008D765D" w:rsidRDefault="000957EA" w:rsidP="000957EA">
      <w:pPr>
        <w:rPr>
          <w:rFonts w:ascii="Arial" w:hAnsi="Arial" w:cs="Arial"/>
          <w:i/>
          <w:sz w:val="24"/>
        </w:rPr>
      </w:pPr>
      <w:r w:rsidRPr="008D765D">
        <w:rPr>
          <w:rFonts w:ascii="Arial" w:hAnsi="Arial" w:cs="Arial"/>
          <w:i/>
          <w:sz w:val="24"/>
        </w:rPr>
        <w:t>Have you……</w:t>
      </w:r>
    </w:p>
    <w:p w:rsidR="00B125B6" w:rsidRDefault="000957EA" w:rsidP="000957EA">
      <w:pPr>
        <w:shd w:val="clear" w:color="auto" w:fill="DEEAF6" w:themeFill="accent1" w:themeFillTint="33"/>
        <w:rPr>
          <w:rFonts w:ascii="Arial" w:hAnsi="Arial" w:cs="Arial"/>
          <w:i/>
          <w:noProof/>
          <w:sz w:val="52"/>
          <w:lang w:eastAsia="en-GB"/>
        </w:rPr>
      </w:pPr>
      <w:r w:rsidRPr="000957EA">
        <w:rPr>
          <w:rFonts w:ascii="Arial" w:hAnsi="Arial" w:cs="Arial"/>
          <w:i/>
        </w:rPr>
        <w:t>Read all of the guidance?</w:t>
      </w:r>
      <w:r w:rsidRPr="000957EA">
        <w:rPr>
          <w:rFonts w:ascii="Arial" w:hAnsi="Arial" w:cs="Arial"/>
          <w:i/>
        </w:rPr>
        <w:tab/>
      </w:r>
      <w:r w:rsidRPr="000957EA">
        <w:rPr>
          <w:rFonts w:ascii="Arial" w:hAnsi="Arial" w:cs="Arial"/>
          <w:i/>
        </w:rPr>
        <w:tab/>
      </w:r>
      <w:r w:rsidRPr="000957EA">
        <w:rPr>
          <w:rFonts w:ascii="Arial" w:hAnsi="Arial" w:cs="Arial"/>
          <w:i/>
        </w:rPr>
        <w:tab/>
      </w:r>
      <w:r w:rsidRPr="000957EA">
        <w:rPr>
          <w:rFonts w:ascii="Arial" w:hAnsi="Arial" w:cs="Arial"/>
          <w:i/>
        </w:rPr>
        <w:tab/>
      </w:r>
      <w:r w:rsidRPr="000957EA">
        <w:rPr>
          <w:rFonts w:ascii="Arial" w:hAnsi="Arial" w:cs="Arial"/>
          <w:i/>
        </w:rPr>
        <w:tab/>
      </w:r>
      <w:r w:rsidRPr="000957EA">
        <w:rPr>
          <w:rFonts w:ascii="Arial" w:hAnsi="Arial" w:cs="Arial"/>
          <w:i/>
        </w:rPr>
        <w:tab/>
      </w:r>
      <w:r w:rsidRPr="000957EA">
        <w:rPr>
          <w:rFonts w:ascii="Arial" w:hAnsi="Arial" w:cs="Arial"/>
          <w:i/>
        </w:rPr>
        <w:tab/>
      </w:r>
      <w:r w:rsidRPr="000957EA">
        <w:rPr>
          <w:rFonts w:ascii="Arial" w:hAnsi="Arial" w:cs="Arial"/>
          <w:i/>
        </w:rPr>
        <w:tab/>
      </w:r>
      <w:r w:rsidRPr="000957EA">
        <w:rPr>
          <w:rFonts w:ascii="Arial" w:hAnsi="Arial" w:cs="Arial"/>
          <w:i/>
          <w:noProof/>
          <w:sz w:val="52"/>
          <w:lang w:eastAsia="en-GB"/>
        </w:rPr>
        <w:sym w:font="Wingdings 2" w:char="F050"/>
      </w:r>
    </w:p>
    <w:p w:rsidR="00B125B6" w:rsidRPr="00B125B6" w:rsidRDefault="00B125B6" w:rsidP="000957EA">
      <w:pPr>
        <w:shd w:val="clear" w:color="auto" w:fill="DEEAF6" w:themeFill="accent1" w:themeFillTint="33"/>
        <w:rPr>
          <w:rFonts w:ascii="Arial" w:hAnsi="Arial" w:cs="Arial"/>
          <w:i/>
          <w:noProof/>
          <w:sz w:val="52"/>
          <w:lang w:eastAsia="en-GB"/>
        </w:rPr>
      </w:pPr>
      <w:r w:rsidRPr="000957EA">
        <w:rPr>
          <w:rFonts w:ascii="Arial" w:hAnsi="Arial" w:cs="Arial"/>
          <w:i/>
        </w:rPr>
        <w:t>Checked that you have read</w:t>
      </w:r>
      <w:r w:rsidRPr="000957EA">
        <w:rPr>
          <w:rFonts w:ascii="Arial" w:hAnsi="Arial" w:cs="Arial"/>
          <w:color w:val="1F497D"/>
        </w:rPr>
        <w:t xml:space="preserve">, </w:t>
      </w:r>
      <w:r w:rsidRPr="000957EA">
        <w:rPr>
          <w:rFonts w:ascii="Arial" w:hAnsi="Arial" w:cs="Arial"/>
          <w:i/>
        </w:rPr>
        <w:t>understood and are able to apply in your role?</w:t>
      </w:r>
      <w:r w:rsidRPr="000957EA">
        <w:rPr>
          <w:rFonts w:ascii="Arial" w:hAnsi="Arial" w:cs="Arial"/>
          <w:i/>
        </w:rPr>
        <w:tab/>
      </w:r>
      <w:r w:rsidRPr="000957EA">
        <w:rPr>
          <w:rFonts w:ascii="Arial" w:hAnsi="Arial" w:cs="Arial"/>
          <w:i/>
          <w:noProof/>
          <w:sz w:val="52"/>
          <w:lang w:eastAsia="en-GB"/>
        </w:rPr>
        <w:sym w:font="Wingdings 2" w:char="F050"/>
      </w:r>
    </w:p>
    <w:p w:rsidR="000957EA" w:rsidRPr="00B125B6" w:rsidRDefault="00B125B6" w:rsidP="00B125B6">
      <w:pPr>
        <w:spacing w:after="0" w:line="276" w:lineRule="auto"/>
        <w:jc w:val="both"/>
        <w:rPr>
          <w:rFonts w:ascii="Arial" w:hAnsi="Arial" w:cs="Arial"/>
        </w:rPr>
      </w:pPr>
      <w:r w:rsidRPr="00B125B6">
        <w:rPr>
          <w:rFonts w:ascii="Arial" w:hAnsi="Arial" w:cs="Arial"/>
        </w:rPr>
        <w:t>Please complete the following details and return this page to Training and Development and your record can be updated. If you feel that you would like further practical skills training, please identify clearly in the statement below. I agree I have read the above level 2 refresher and am aware of the required standard to safely practice the range of procedures within my scope of practice and role. I understand the process of risk assessment and will seek support and discuss workplace issues as appropriate.</w:t>
      </w:r>
    </w:p>
    <w:p w:rsidR="00B125B6" w:rsidRPr="00AA50D3" w:rsidRDefault="00B125B6" w:rsidP="000957EA">
      <w:pPr>
        <w:spacing w:after="0" w:line="360" w:lineRule="auto"/>
        <w:jc w:val="both"/>
        <w:rPr>
          <w:rFonts w:ascii="Arial" w:hAnsi="Arial" w:cs="Arial"/>
          <w:b/>
          <w:sz w:val="24"/>
        </w:rPr>
      </w:pPr>
    </w:p>
    <w:tbl>
      <w:tblPr>
        <w:tblStyle w:val="TableGrid"/>
        <w:tblW w:w="0" w:type="auto"/>
        <w:tblLook w:val="04A0" w:firstRow="1" w:lastRow="0" w:firstColumn="1" w:lastColumn="0" w:noHBand="0" w:noVBand="1"/>
      </w:tblPr>
      <w:tblGrid>
        <w:gridCol w:w="1658"/>
        <w:gridCol w:w="7358"/>
      </w:tblGrid>
      <w:tr w:rsidR="000957EA" w:rsidRPr="000957EA" w:rsidTr="00406339">
        <w:tc>
          <w:tcPr>
            <w:tcW w:w="1668" w:type="dxa"/>
          </w:tcPr>
          <w:p w:rsidR="000957EA" w:rsidRPr="008D765D" w:rsidRDefault="000957EA" w:rsidP="000957EA">
            <w:pPr>
              <w:spacing w:line="360" w:lineRule="auto"/>
              <w:rPr>
                <w:rFonts w:ascii="Arial" w:hAnsi="Arial" w:cs="Arial"/>
              </w:rPr>
            </w:pPr>
            <w:r w:rsidRPr="008D765D">
              <w:rPr>
                <w:rFonts w:ascii="Arial" w:hAnsi="Arial" w:cs="Arial"/>
              </w:rPr>
              <w:t>Full Name</w:t>
            </w:r>
          </w:p>
          <w:p w:rsidR="000957EA" w:rsidRPr="008D765D" w:rsidRDefault="00B125B6" w:rsidP="000957EA">
            <w:pPr>
              <w:spacing w:line="360" w:lineRule="auto"/>
              <w:rPr>
                <w:rFonts w:ascii="Arial" w:hAnsi="Arial" w:cs="Arial"/>
              </w:rPr>
            </w:pPr>
            <w:r w:rsidRPr="008D765D">
              <w:rPr>
                <w:rFonts w:ascii="Arial" w:hAnsi="Arial" w:cs="Arial"/>
              </w:rPr>
              <w:t>(please print)</w:t>
            </w:r>
          </w:p>
        </w:tc>
        <w:tc>
          <w:tcPr>
            <w:tcW w:w="7574" w:type="dxa"/>
          </w:tcPr>
          <w:p w:rsidR="000957EA" w:rsidRPr="008D765D" w:rsidRDefault="000957EA" w:rsidP="000957EA">
            <w:pPr>
              <w:spacing w:line="360" w:lineRule="auto"/>
              <w:rPr>
                <w:rFonts w:ascii="Arial" w:hAnsi="Arial" w:cs="Arial"/>
              </w:rPr>
            </w:pPr>
          </w:p>
          <w:p w:rsidR="000957EA" w:rsidRPr="008D765D" w:rsidRDefault="000957EA" w:rsidP="000957EA">
            <w:pPr>
              <w:spacing w:line="360" w:lineRule="auto"/>
              <w:rPr>
                <w:rFonts w:ascii="Arial" w:hAnsi="Arial" w:cs="Arial"/>
              </w:rPr>
            </w:pPr>
          </w:p>
        </w:tc>
      </w:tr>
      <w:tr w:rsidR="000957EA" w:rsidRPr="000957EA" w:rsidTr="00406339">
        <w:tc>
          <w:tcPr>
            <w:tcW w:w="1668" w:type="dxa"/>
          </w:tcPr>
          <w:p w:rsidR="000957EA" w:rsidRPr="008D765D" w:rsidRDefault="000957EA" w:rsidP="000957EA">
            <w:pPr>
              <w:spacing w:line="360" w:lineRule="auto"/>
              <w:rPr>
                <w:rFonts w:ascii="Arial" w:hAnsi="Arial" w:cs="Arial"/>
              </w:rPr>
            </w:pPr>
            <w:r w:rsidRPr="008D765D">
              <w:rPr>
                <w:rFonts w:ascii="Arial" w:hAnsi="Arial" w:cs="Arial"/>
              </w:rPr>
              <w:t>Department</w:t>
            </w:r>
            <w:r w:rsidR="00B125B6" w:rsidRPr="008D765D">
              <w:rPr>
                <w:rFonts w:ascii="Arial" w:hAnsi="Arial" w:cs="Arial"/>
              </w:rPr>
              <w:t xml:space="preserve"> / Ward</w:t>
            </w:r>
          </w:p>
        </w:tc>
        <w:tc>
          <w:tcPr>
            <w:tcW w:w="7574" w:type="dxa"/>
          </w:tcPr>
          <w:p w:rsidR="000957EA" w:rsidRPr="008D765D" w:rsidRDefault="000957EA" w:rsidP="000957EA">
            <w:pPr>
              <w:spacing w:line="360" w:lineRule="auto"/>
              <w:rPr>
                <w:rFonts w:ascii="Arial" w:hAnsi="Arial" w:cs="Arial"/>
              </w:rPr>
            </w:pPr>
          </w:p>
        </w:tc>
      </w:tr>
      <w:tr w:rsidR="000957EA" w:rsidRPr="000957EA" w:rsidTr="00406339">
        <w:tc>
          <w:tcPr>
            <w:tcW w:w="1668" w:type="dxa"/>
          </w:tcPr>
          <w:p w:rsidR="000957EA" w:rsidRPr="008D765D" w:rsidRDefault="000957EA" w:rsidP="000957EA">
            <w:pPr>
              <w:spacing w:line="360" w:lineRule="auto"/>
              <w:rPr>
                <w:rFonts w:ascii="Arial" w:hAnsi="Arial" w:cs="Arial"/>
              </w:rPr>
            </w:pPr>
            <w:r w:rsidRPr="008D765D">
              <w:rPr>
                <w:rFonts w:ascii="Arial" w:hAnsi="Arial" w:cs="Arial"/>
              </w:rPr>
              <w:t>Topic</w:t>
            </w:r>
          </w:p>
        </w:tc>
        <w:tc>
          <w:tcPr>
            <w:tcW w:w="7574" w:type="dxa"/>
          </w:tcPr>
          <w:p w:rsidR="000957EA" w:rsidRPr="008D765D" w:rsidRDefault="00E545DF" w:rsidP="005077FB">
            <w:pPr>
              <w:spacing w:line="360" w:lineRule="auto"/>
              <w:rPr>
                <w:rFonts w:ascii="Arial" w:hAnsi="Arial" w:cs="Arial"/>
              </w:rPr>
            </w:pPr>
            <w:r w:rsidRPr="008D765D">
              <w:rPr>
                <w:rFonts w:ascii="Arial" w:hAnsi="Arial" w:cs="Arial"/>
              </w:rPr>
              <w:t xml:space="preserve">Moving &amp; Handling Level 2 </w:t>
            </w:r>
            <w:r w:rsidR="005077FB" w:rsidRPr="008D765D">
              <w:rPr>
                <w:rFonts w:ascii="Arial" w:hAnsi="Arial" w:cs="Arial"/>
              </w:rPr>
              <w:t>Theory</w:t>
            </w:r>
          </w:p>
        </w:tc>
      </w:tr>
      <w:tr w:rsidR="000957EA" w:rsidRPr="000957EA" w:rsidTr="001975DF">
        <w:trPr>
          <w:trHeight w:val="452"/>
        </w:trPr>
        <w:tc>
          <w:tcPr>
            <w:tcW w:w="1668" w:type="dxa"/>
          </w:tcPr>
          <w:p w:rsidR="000957EA" w:rsidRPr="008D765D" w:rsidRDefault="00174E29" w:rsidP="000957EA">
            <w:pPr>
              <w:spacing w:line="360" w:lineRule="auto"/>
              <w:rPr>
                <w:rFonts w:ascii="Arial" w:hAnsi="Arial" w:cs="Arial"/>
              </w:rPr>
            </w:pPr>
            <w:r>
              <w:rPr>
                <w:rFonts w:ascii="Arial" w:hAnsi="Arial" w:cs="Arial"/>
              </w:rPr>
              <w:t>Date r</w:t>
            </w:r>
            <w:bookmarkStart w:id="0" w:name="_GoBack"/>
            <w:bookmarkEnd w:id="0"/>
            <w:r w:rsidR="000957EA" w:rsidRPr="008D765D">
              <w:rPr>
                <w:rFonts w:ascii="Arial" w:hAnsi="Arial" w:cs="Arial"/>
              </w:rPr>
              <w:t>ead</w:t>
            </w:r>
          </w:p>
        </w:tc>
        <w:tc>
          <w:tcPr>
            <w:tcW w:w="7574" w:type="dxa"/>
          </w:tcPr>
          <w:p w:rsidR="000957EA" w:rsidRPr="008D765D" w:rsidRDefault="000957EA" w:rsidP="000957EA">
            <w:pPr>
              <w:spacing w:line="360" w:lineRule="auto"/>
              <w:rPr>
                <w:rFonts w:ascii="Arial" w:hAnsi="Arial" w:cs="Arial"/>
              </w:rPr>
            </w:pPr>
          </w:p>
        </w:tc>
      </w:tr>
      <w:tr w:rsidR="000957EA" w:rsidRPr="000957EA" w:rsidTr="00406339">
        <w:tc>
          <w:tcPr>
            <w:tcW w:w="1668" w:type="dxa"/>
          </w:tcPr>
          <w:p w:rsidR="000957EA" w:rsidRPr="008D765D" w:rsidRDefault="000957EA" w:rsidP="000957EA">
            <w:pPr>
              <w:spacing w:line="360" w:lineRule="auto"/>
              <w:rPr>
                <w:rFonts w:ascii="Arial" w:hAnsi="Arial" w:cs="Arial"/>
              </w:rPr>
            </w:pPr>
            <w:r w:rsidRPr="008D765D">
              <w:rPr>
                <w:rFonts w:ascii="Arial" w:hAnsi="Arial" w:cs="Arial"/>
              </w:rPr>
              <w:t>Signature</w:t>
            </w:r>
          </w:p>
          <w:p w:rsidR="001975DF" w:rsidRPr="008D765D" w:rsidRDefault="001975DF" w:rsidP="000957EA">
            <w:pPr>
              <w:spacing w:line="360" w:lineRule="auto"/>
              <w:rPr>
                <w:rFonts w:ascii="Arial" w:hAnsi="Arial" w:cs="Arial"/>
              </w:rPr>
            </w:pPr>
          </w:p>
        </w:tc>
        <w:tc>
          <w:tcPr>
            <w:tcW w:w="7574" w:type="dxa"/>
          </w:tcPr>
          <w:p w:rsidR="000957EA" w:rsidRPr="008D765D" w:rsidRDefault="000957EA" w:rsidP="000957EA">
            <w:pPr>
              <w:spacing w:line="360" w:lineRule="auto"/>
              <w:rPr>
                <w:rFonts w:ascii="Arial" w:hAnsi="Arial" w:cs="Arial"/>
              </w:rPr>
            </w:pPr>
          </w:p>
        </w:tc>
      </w:tr>
    </w:tbl>
    <w:p w:rsidR="00AC232F" w:rsidRPr="008D765D" w:rsidRDefault="00AC232F" w:rsidP="006A2023">
      <w:pPr>
        <w:rPr>
          <w:rFonts w:ascii="Arial" w:hAnsi="Arial" w:cs="Arial"/>
        </w:rPr>
      </w:pPr>
    </w:p>
    <w:p w:rsidR="000957EA" w:rsidRPr="008D765D" w:rsidRDefault="00FD007D" w:rsidP="000957EA">
      <w:pPr>
        <w:rPr>
          <w:rFonts w:ascii="Arial" w:hAnsi="Arial" w:cs="Arial"/>
        </w:rPr>
      </w:pPr>
      <w:r w:rsidRPr="008D765D">
        <w:rPr>
          <w:rFonts w:ascii="Arial" w:hAnsi="Arial" w:cs="Arial"/>
        </w:rPr>
        <w:t>Please email</w:t>
      </w:r>
      <w:r w:rsidR="000957EA" w:rsidRPr="008D765D">
        <w:rPr>
          <w:rFonts w:ascii="Arial" w:hAnsi="Arial" w:cs="Arial"/>
        </w:rPr>
        <w:t xml:space="preserve"> your completed form to:</w:t>
      </w:r>
    </w:p>
    <w:p w:rsidR="000957EA" w:rsidRPr="008D765D" w:rsidRDefault="00174E29" w:rsidP="000957EA">
      <w:pPr>
        <w:rPr>
          <w:rFonts w:ascii="Arial" w:hAnsi="Arial" w:cs="Arial"/>
        </w:rPr>
      </w:pPr>
      <w:hyperlink r:id="rId55" w:history="1">
        <w:r w:rsidR="000957EA" w:rsidRPr="008D765D">
          <w:rPr>
            <w:rStyle w:val="Hyperlink"/>
            <w:rFonts w:ascii="Arial" w:hAnsi="Arial" w:cs="Arial"/>
          </w:rPr>
          <w:t>EducationCentreBookings@bedfordhospital.nhs.uk</w:t>
        </w:r>
      </w:hyperlink>
    </w:p>
    <w:p w:rsidR="000957EA" w:rsidRPr="008D765D" w:rsidRDefault="000957EA" w:rsidP="000957EA">
      <w:pPr>
        <w:rPr>
          <w:rFonts w:ascii="Arial" w:hAnsi="Arial" w:cs="Arial"/>
        </w:rPr>
      </w:pPr>
      <w:r w:rsidRPr="008D765D">
        <w:rPr>
          <w:rFonts w:ascii="Arial" w:hAnsi="Arial" w:cs="Arial"/>
        </w:rPr>
        <w:t xml:space="preserve">Or more information please refer to:  </w:t>
      </w:r>
    </w:p>
    <w:p w:rsidR="000957EA" w:rsidRPr="008D765D" w:rsidRDefault="00174E29" w:rsidP="006A2023">
      <w:pPr>
        <w:rPr>
          <w:rFonts w:ascii="Arial" w:hAnsi="Arial" w:cs="Arial"/>
        </w:rPr>
      </w:pPr>
      <w:hyperlink r:id="rId56" w:history="1">
        <w:r w:rsidR="000957EA" w:rsidRPr="008D765D">
          <w:rPr>
            <w:rStyle w:val="Hyperlink"/>
            <w:rFonts w:ascii="Arial" w:hAnsi="Arial" w:cs="Arial"/>
          </w:rPr>
          <w:t>https://bhintranet.bedsft.nhs.uk/departments/clinical/manual-handling/</w:t>
        </w:r>
      </w:hyperlink>
      <w:r w:rsidR="000957EA" w:rsidRPr="008D765D">
        <w:rPr>
          <w:rFonts w:ascii="Arial" w:hAnsi="Arial" w:cs="Arial"/>
        </w:rPr>
        <w:t xml:space="preserve"> </w:t>
      </w:r>
    </w:p>
    <w:p w:rsidR="009555A3" w:rsidRPr="008D765D" w:rsidRDefault="008D765D" w:rsidP="006A2023">
      <w:pPr>
        <w:rPr>
          <w:rFonts w:ascii="Arial" w:hAnsi="Arial" w:cs="Arial"/>
        </w:rPr>
      </w:pPr>
      <w:r w:rsidRPr="008D765D">
        <w:rPr>
          <w:rFonts w:ascii="Arial" w:hAnsi="Arial" w:cs="Arial"/>
        </w:rPr>
        <w:t>To book onto Moving &amp; Handling Level 2 Practical Training</w:t>
      </w:r>
    </w:p>
    <w:p w:rsidR="008D765D" w:rsidRPr="008D765D" w:rsidRDefault="00174E29" w:rsidP="006A2023">
      <w:pPr>
        <w:rPr>
          <w:rFonts w:ascii="Arial" w:hAnsi="Arial" w:cs="Arial"/>
        </w:rPr>
      </w:pPr>
      <w:hyperlink r:id="rId57" w:history="1">
        <w:r w:rsidR="008D765D" w:rsidRPr="008D765D">
          <w:rPr>
            <w:rStyle w:val="Hyperlink"/>
            <w:rFonts w:ascii="Arial" w:hAnsi="Arial" w:cs="Arial"/>
          </w:rPr>
          <w:t>https://www.bedsft-training.co.uk/</w:t>
        </w:r>
      </w:hyperlink>
    </w:p>
    <w:p w:rsidR="009555A3" w:rsidRPr="008D765D" w:rsidRDefault="009555A3" w:rsidP="00A8243F">
      <w:pPr>
        <w:rPr>
          <w:rFonts w:ascii="Arial" w:hAnsi="Arial" w:cs="Arial"/>
        </w:rPr>
      </w:pPr>
    </w:p>
    <w:sectPr w:rsidR="009555A3" w:rsidRPr="008D765D">
      <w:headerReference w:type="default" r:id="rId58"/>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65D" w:rsidRDefault="008D765D" w:rsidP="003E01B0">
      <w:pPr>
        <w:spacing w:after="0" w:line="240" w:lineRule="auto"/>
      </w:pPr>
      <w:r>
        <w:separator/>
      </w:r>
    </w:p>
  </w:endnote>
  <w:endnote w:type="continuationSeparator" w:id="0">
    <w:p w:rsidR="008D765D" w:rsidRDefault="008D765D" w:rsidP="003E0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i/>
      </w:rPr>
      <w:id w:val="-2144330123"/>
      <w:docPartObj>
        <w:docPartGallery w:val="Page Numbers (Bottom of Page)"/>
        <w:docPartUnique/>
      </w:docPartObj>
    </w:sdtPr>
    <w:sdtEndPr>
      <w:rPr>
        <w:rFonts w:asciiTheme="minorHAnsi" w:hAnsiTheme="minorHAnsi" w:cstheme="minorBidi"/>
        <w:i w:val="0"/>
        <w:noProof/>
      </w:rPr>
    </w:sdtEndPr>
    <w:sdtContent>
      <w:p w:rsidR="008D765D" w:rsidRPr="002277FC" w:rsidRDefault="008D765D" w:rsidP="002277FC">
        <w:pPr>
          <w:pStyle w:val="Footer"/>
          <w:rPr>
            <w:rFonts w:ascii="Arial" w:hAnsi="Arial" w:cs="Arial"/>
            <w:i/>
          </w:rPr>
        </w:pPr>
        <w:r w:rsidRPr="002277FC">
          <w:rPr>
            <w:rFonts w:ascii="Arial" w:hAnsi="Arial" w:cs="Arial"/>
            <w:i/>
          </w:rPr>
          <w:t xml:space="preserve">Moving </w:t>
        </w:r>
        <w:r>
          <w:rPr>
            <w:rFonts w:ascii="Arial" w:hAnsi="Arial" w:cs="Arial"/>
            <w:i/>
          </w:rPr>
          <w:t>and Handling Level 2 Workbook Version 7</w:t>
        </w:r>
        <w:r w:rsidRPr="002277FC">
          <w:rPr>
            <w:rFonts w:ascii="Arial" w:hAnsi="Arial" w:cs="Arial"/>
            <w:i/>
          </w:rPr>
          <w:t xml:space="preserve"> </w:t>
        </w:r>
        <w:r w:rsidR="009041A2">
          <w:rPr>
            <w:rFonts w:ascii="Arial" w:hAnsi="Arial" w:cs="Arial"/>
            <w:i/>
          </w:rPr>
          <w:t>–</w:t>
        </w:r>
        <w:r>
          <w:rPr>
            <w:rFonts w:ascii="Arial" w:hAnsi="Arial" w:cs="Arial"/>
            <w:i/>
          </w:rPr>
          <w:t xml:space="preserve"> </w:t>
        </w:r>
        <w:r w:rsidR="006A7330">
          <w:rPr>
            <w:rFonts w:ascii="Arial" w:hAnsi="Arial" w:cs="Arial"/>
            <w:i/>
          </w:rPr>
          <w:t>April</w:t>
        </w:r>
        <w:r w:rsidR="009041A2">
          <w:rPr>
            <w:rFonts w:ascii="Arial" w:hAnsi="Arial" w:cs="Arial"/>
            <w:i/>
          </w:rPr>
          <w:t xml:space="preserve"> 2024</w:t>
        </w:r>
      </w:p>
      <w:p w:rsidR="008D765D" w:rsidRDefault="008D765D" w:rsidP="002277FC">
        <w:pPr>
          <w:pStyle w:val="Footer"/>
          <w:jc w:val="right"/>
        </w:pPr>
        <w:r>
          <w:fldChar w:fldCharType="begin"/>
        </w:r>
        <w:r>
          <w:instrText xml:space="preserve"> PAGE   \* MERGEFORMAT </w:instrText>
        </w:r>
        <w:r>
          <w:fldChar w:fldCharType="separate"/>
        </w:r>
        <w:r w:rsidR="00174E29">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65D" w:rsidRDefault="008D765D" w:rsidP="003E01B0">
      <w:pPr>
        <w:spacing w:after="0" w:line="240" w:lineRule="auto"/>
      </w:pPr>
      <w:r>
        <w:separator/>
      </w:r>
    </w:p>
  </w:footnote>
  <w:footnote w:type="continuationSeparator" w:id="0">
    <w:p w:rsidR="008D765D" w:rsidRDefault="008D765D" w:rsidP="003E0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65D" w:rsidRDefault="008D765D" w:rsidP="003E01B0">
    <w:pPr>
      <w:pStyle w:val="Header"/>
      <w:jc w:val="right"/>
    </w:pPr>
    <w:r w:rsidRPr="00C73B40">
      <w:rPr>
        <w:noProof/>
        <w:lang w:eastAsia="en-GB"/>
      </w:rPr>
      <w:drawing>
        <wp:anchor distT="0" distB="0" distL="114300" distR="114300" simplePos="0" relativeHeight="251658240" behindDoc="0" locked="0" layoutInCell="1" allowOverlap="1">
          <wp:simplePos x="0" y="0"/>
          <wp:positionH relativeFrom="column">
            <wp:posOffset>4933950</wp:posOffset>
          </wp:positionH>
          <wp:positionV relativeFrom="paragraph">
            <wp:posOffset>-412115</wp:posOffset>
          </wp:positionV>
          <wp:extent cx="1428750" cy="1010285"/>
          <wp:effectExtent l="0" t="0" r="0" b="0"/>
          <wp:wrapSquare wrapText="bothSides"/>
          <wp:docPr id="303" name="Picture 303" descr="\\bedford\users\skoutra\Desktop\Bedfordshire-Hospitals-NHS-Foundation-Trust-2020-CMYK-Right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dford\users\skoutra\Desktop\Bedfordshire-Hospitals-NHS-Foundation-Trust-2020-CMYK-Right - Cop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1010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06D32"/>
    <w:multiLevelType w:val="hybridMultilevel"/>
    <w:tmpl w:val="E64EE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D80AA3"/>
    <w:multiLevelType w:val="hybridMultilevel"/>
    <w:tmpl w:val="7BA4DD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FF26BC3"/>
    <w:multiLevelType w:val="hybridMultilevel"/>
    <w:tmpl w:val="8334C942"/>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0042868"/>
    <w:multiLevelType w:val="hybridMultilevel"/>
    <w:tmpl w:val="A218EDE4"/>
    <w:lvl w:ilvl="0" w:tplc="D8FAA756">
      <w:start w:val="1"/>
      <w:numFmt w:val="bullet"/>
      <w:lvlText w:val="•"/>
      <w:lvlJc w:val="left"/>
      <w:pPr>
        <w:tabs>
          <w:tab w:val="num" w:pos="720"/>
        </w:tabs>
        <w:ind w:left="720" w:hanging="360"/>
      </w:pPr>
      <w:rPr>
        <w:rFonts w:ascii="Arial" w:hAnsi="Arial" w:hint="default"/>
      </w:rPr>
    </w:lvl>
    <w:lvl w:ilvl="1" w:tplc="3EB61AD0" w:tentative="1">
      <w:start w:val="1"/>
      <w:numFmt w:val="bullet"/>
      <w:lvlText w:val="•"/>
      <w:lvlJc w:val="left"/>
      <w:pPr>
        <w:tabs>
          <w:tab w:val="num" w:pos="1440"/>
        </w:tabs>
        <w:ind w:left="1440" w:hanging="360"/>
      </w:pPr>
      <w:rPr>
        <w:rFonts w:ascii="Arial" w:hAnsi="Arial" w:hint="default"/>
      </w:rPr>
    </w:lvl>
    <w:lvl w:ilvl="2" w:tplc="10A6079A" w:tentative="1">
      <w:start w:val="1"/>
      <w:numFmt w:val="bullet"/>
      <w:lvlText w:val="•"/>
      <w:lvlJc w:val="left"/>
      <w:pPr>
        <w:tabs>
          <w:tab w:val="num" w:pos="2160"/>
        </w:tabs>
        <w:ind w:left="2160" w:hanging="360"/>
      </w:pPr>
      <w:rPr>
        <w:rFonts w:ascii="Arial" w:hAnsi="Arial" w:hint="default"/>
      </w:rPr>
    </w:lvl>
    <w:lvl w:ilvl="3" w:tplc="FB2433CC" w:tentative="1">
      <w:start w:val="1"/>
      <w:numFmt w:val="bullet"/>
      <w:lvlText w:val="•"/>
      <w:lvlJc w:val="left"/>
      <w:pPr>
        <w:tabs>
          <w:tab w:val="num" w:pos="2880"/>
        </w:tabs>
        <w:ind w:left="2880" w:hanging="360"/>
      </w:pPr>
      <w:rPr>
        <w:rFonts w:ascii="Arial" w:hAnsi="Arial" w:hint="default"/>
      </w:rPr>
    </w:lvl>
    <w:lvl w:ilvl="4" w:tplc="8B56CA9A" w:tentative="1">
      <w:start w:val="1"/>
      <w:numFmt w:val="bullet"/>
      <w:lvlText w:val="•"/>
      <w:lvlJc w:val="left"/>
      <w:pPr>
        <w:tabs>
          <w:tab w:val="num" w:pos="3600"/>
        </w:tabs>
        <w:ind w:left="3600" w:hanging="360"/>
      </w:pPr>
      <w:rPr>
        <w:rFonts w:ascii="Arial" w:hAnsi="Arial" w:hint="default"/>
      </w:rPr>
    </w:lvl>
    <w:lvl w:ilvl="5" w:tplc="09D0E414" w:tentative="1">
      <w:start w:val="1"/>
      <w:numFmt w:val="bullet"/>
      <w:lvlText w:val="•"/>
      <w:lvlJc w:val="left"/>
      <w:pPr>
        <w:tabs>
          <w:tab w:val="num" w:pos="4320"/>
        </w:tabs>
        <w:ind w:left="4320" w:hanging="360"/>
      </w:pPr>
      <w:rPr>
        <w:rFonts w:ascii="Arial" w:hAnsi="Arial" w:hint="default"/>
      </w:rPr>
    </w:lvl>
    <w:lvl w:ilvl="6" w:tplc="82FEDCA0" w:tentative="1">
      <w:start w:val="1"/>
      <w:numFmt w:val="bullet"/>
      <w:lvlText w:val="•"/>
      <w:lvlJc w:val="left"/>
      <w:pPr>
        <w:tabs>
          <w:tab w:val="num" w:pos="5040"/>
        </w:tabs>
        <w:ind w:left="5040" w:hanging="360"/>
      </w:pPr>
      <w:rPr>
        <w:rFonts w:ascii="Arial" w:hAnsi="Arial" w:hint="default"/>
      </w:rPr>
    </w:lvl>
    <w:lvl w:ilvl="7" w:tplc="A1EC6196" w:tentative="1">
      <w:start w:val="1"/>
      <w:numFmt w:val="bullet"/>
      <w:lvlText w:val="•"/>
      <w:lvlJc w:val="left"/>
      <w:pPr>
        <w:tabs>
          <w:tab w:val="num" w:pos="5760"/>
        </w:tabs>
        <w:ind w:left="5760" w:hanging="360"/>
      </w:pPr>
      <w:rPr>
        <w:rFonts w:ascii="Arial" w:hAnsi="Arial" w:hint="default"/>
      </w:rPr>
    </w:lvl>
    <w:lvl w:ilvl="8" w:tplc="113201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2F158A"/>
    <w:multiLevelType w:val="hybridMultilevel"/>
    <w:tmpl w:val="E94ED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B1C6D"/>
    <w:multiLevelType w:val="hybridMultilevel"/>
    <w:tmpl w:val="80A00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9B0244"/>
    <w:multiLevelType w:val="multilevel"/>
    <w:tmpl w:val="D2EAFC80"/>
    <w:lvl w:ilvl="0">
      <w:start w:val="1"/>
      <w:numFmt w:val="decimal"/>
      <w:lvlText w:val="%1."/>
      <w:lvlJc w:val="left"/>
      <w:pPr>
        <w:ind w:left="720" w:hanging="360"/>
      </w:pPr>
      <w:rPr>
        <w:rFonts w:hint="default"/>
      </w:rPr>
    </w:lvl>
    <w:lvl w:ilvl="1">
      <w:start w:val="1"/>
      <w:numFmt w:val="decimal"/>
      <w:isLgl/>
      <w:lvlText w:val="%1.%2."/>
      <w:lvlJc w:val="left"/>
      <w:pPr>
        <w:ind w:left="1145" w:hanging="72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3FC55D0"/>
    <w:multiLevelType w:val="hybridMultilevel"/>
    <w:tmpl w:val="A7C24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DC6807"/>
    <w:multiLevelType w:val="hybridMultilevel"/>
    <w:tmpl w:val="5C1E8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D6922"/>
    <w:multiLevelType w:val="hybridMultilevel"/>
    <w:tmpl w:val="FB6856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8C96C7B"/>
    <w:multiLevelType w:val="hybridMultilevel"/>
    <w:tmpl w:val="0BBC7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277099"/>
    <w:multiLevelType w:val="hybridMultilevel"/>
    <w:tmpl w:val="EEFE07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A5419BE"/>
    <w:multiLevelType w:val="hybridMultilevel"/>
    <w:tmpl w:val="69E4B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661F5A"/>
    <w:multiLevelType w:val="hybridMultilevel"/>
    <w:tmpl w:val="05C47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6C4336"/>
    <w:multiLevelType w:val="hybridMultilevel"/>
    <w:tmpl w:val="49744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A53F46"/>
    <w:multiLevelType w:val="hybridMultilevel"/>
    <w:tmpl w:val="42F65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EC465F"/>
    <w:multiLevelType w:val="hybridMultilevel"/>
    <w:tmpl w:val="FC0AA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7B16B2"/>
    <w:multiLevelType w:val="hybridMultilevel"/>
    <w:tmpl w:val="B2B07EC6"/>
    <w:lvl w:ilvl="0" w:tplc="08090001">
      <w:start w:val="1"/>
      <w:numFmt w:val="bullet"/>
      <w:lvlText w:val=""/>
      <w:lvlJc w:val="left"/>
      <w:pPr>
        <w:ind w:left="1192" w:hanging="360"/>
      </w:pPr>
      <w:rPr>
        <w:rFonts w:ascii="Symbol" w:hAnsi="Symbol"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18" w15:restartNumberingAfterBreak="0">
    <w:nsid w:val="44B2298F"/>
    <w:multiLevelType w:val="hybridMultilevel"/>
    <w:tmpl w:val="2EEA2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D546CE"/>
    <w:multiLevelType w:val="hybridMultilevel"/>
    <w:tmpl w:val="44A602FC"/>
    <w:lvl w:ilvl="0" w:tplc="D9B44BF8">
      <w:numFmt w:val="bullet"/>
      <w:lvlText w:val="-"/>
      <w:lvlJc w:val="left"/>
      <w:pPr>
        <w:ind w:left="1978" w:hanging="360"/>
      </w:pPr>
      <w:rPr>
        <w:rFonts w:ascii="Calibri" w:eastAsia="Calibri" w:hAnsi="Calibri" w:cs="Aria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465441A0"/>
    <w:multiLevelType w:val="hybridMultilevel"/>
    <w:tmpl w:val="12ACA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8D03DD"/>
    <w:multiLevelType w:val="hybridMultilevel"/>
    <w:tmpl w:val="0EA07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F10994"/>
    <w:multiLevelType w:val="hybridMultilevel"/>
    <w:tmpl w:val="53AC4E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2CA6490"/>
    <w:multiLevelType w:val="hybridMultilevel"/>
    <w:tmpl w:val="ED80FA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5CA6A36"/>
    <w:multiLevelType w:val="hybridMultilevel"/>
    <w:tmpl w:val="AE8E01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698492C"/>
    <w:multiLevelType w:val="hybridMultilevel"/>
    <w:tmpl w:val="E1F89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0D5DE6"/>
    <w:multiLevelType w:val="hybridMultilevel"/>
    <w:tmpl w:val="39804B20"/>
    <w:lvl w:ilvl="0" w:tplc="08090001">
      <w:start w:val="1"/>
      <w:numFmt w:val="bullet"/>
      <w:lvlText w:val=""/>
      <w:lvlJc w:val="left"/>
      <w:pPr>
        <w:ind w:left="1192" w:hanging="360"/>
      </w:pPr>
      <w:rPr>
        <w:rFonts w:ascii="Symbol" w:hAnsi="Symbol"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27" w15:restartNumberingAfterBreak="0">
    <w:nsid w:val="57175A06"/>
    <w:multiLevelType w:val="hybridMultilevel"/>
    <w:tmpl w:val="9CFAC5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4B1C87"/>
    <w:multiLevelType w:val="hybridMultilevel"/>
    <w:tmpl w:val="91562E3C"/>
    <w:lvl w:ilvl="0" w:tplc="3FF4E486">
      <w:start w:val="1"/>
      <w:numFmt w:val="bullet"/>
      <w:lvlText w:val=""/>
      <w:lvlJc w:val="left"/>
      <w:pPr>
        <w:ind w:left="502" w:hanging="360"/>
      </w:pPr>
      <w:rPr>
        <w:rFonts w:ascii="Symbol" w:hAnsi="Symbol" w:hint="default"/>
        <w:color w:val="000000" w:themeColor="text1"/>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9" w15:restartNumberingAfterBreak="0">
    <w:nsid w:val="5C1C74B1"/>
    <w:multiLevelType w:val="hybridMultilevel"/>
    <w:tmpl w:val="F79CB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C24415"/>
    <w:multiLevelType w:val="hybridMultilevel"/>
    <w:tmpl w:val="9250854A"/>
    <w:lvl w:ilvl="0" w:tplc="CA6075C0">
      <w:start w:val="1"/>
      <w:numFmt w:val="decimal"/>
      <w:lvlText w:val="%1."/>
      <w:lvlJc w:val="left"/>
      <w:pPr>
        <w:ind w:left="360" w:hanging="360"/>
      </w:pPr>
      <w:rPr>
        <w:rFonts w:ascii="Arial" w:hAnsi="Arial" w:cs="Arial" w:hint="default"/>
        <w:b/>
        <w:color w:val="2E74B5" w:themeColor="accent1" w:themeShade="BF"/>
        <w:sz w:val="28"/>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14E35B1"/>
    <w:multiLevelType w:val="hybridMultilevel"/>
    <w:tmpl w:val="13620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13251E"/>
    <w:multiLevelType w:val="hybridMultilevel"/>
    <w:tmpl w:val="2FD2EE38"/>
    <w:lvl w:ilvl="0" w:tplc="08090001">
      <w:start w:val="1"/>
      <w:numFmt w:val="bullet"/>
      <w:lvlText w:val=""/>
      <w:lvlJc w:val="left"/>
      <w:pPr>
        <w:ind w:left="1192" w:hanging="360"/>
      </w:pPr>
      <w:rPr>
        <w:rFonts w:ascii="Symbol" w:hAnsi="Symbol"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33" w15:restartNumberingAfterBreak="0">
    <w:nsid w:val="67CD61DC"/>
    <w:multiLevelType w:val="hybridMultilevel"/>
    <w:tmpl w:val="E510142E"/>
    <w:lvl w:ilvl="0" w:tplc="A8D45CC8">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70C9223C"/>
    <w:multiLevelType w:val="hybridMultilevel"/>
    <w:tmpl w:val="F5927CB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764B7BB9"/>
    <w:multiLevelType w:val="hybridMultilevel"/>
    <w:tmpl w:val="882A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8873B7"/>
    <w:multiLevelType w:val="hybridMultilevel"/>
    <w:tmpl w:val="CD585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30"/>
  </w:num>
  <w:num w:numId="4">
    <w:abstractNumId w:val="9"/>
  </w:num>
  <w:num w:numId="5">
    <w:abstractNumId w:val="28"/>
  </w:num>
  <w:num w:numId="6">
    <w:abstractNumId w:val="26"/>
  </w:num>
  <w:num w:numId="7">
    <w:abstractNumId w:val="17"/>
  </w:num>
  <w:num w:numId="8">
    <w:abstractNumId w:val="7"/>
  </w:num>
  <w:num w:numId="9">
    <w:abstractNumId w:val="19"/>
  </w:num>
  <w:num w:numId="10">
    <w:abstractNumId w:val="6"/>
  </w:num>
  <w:num w:numId="11">
    <w:abstractNumId w:val="33"/>
  </w:num>
  <w:num w:numId="12">
    <w:abstractNumId w:val="2"/>
  </w:num>
  <w:num w:numId="13">
    <w:abstractNumId w:val="34"/>
  </w:num>
  <w:num w:numId="14">
    <w:abstractNumId w:val="5"/>
  </w:num>
  <w:num w:numId="15">
    <w:abstractNumId w:val="32"/>
  </w:num>
  <w:num w:numId="16">
    <w:abstractNumId w:val="0"/>
  </w:num>
  <w:num w:numId="17">
    <w:abstractNumId w:val="18"/>
  </w:num>
  <w:num w:numId="18">
    <w:abstractNumId w:val="3"/>
  </w:num>
  <w:num w:numId="19">
    <w:abstractNumId w:val="16"/>
  </w:num>
  <w:num w:numId="20">
    <w:abstractNumId w:val="12"/>
  </w:num>
  <w:num w:numId="21">
    <w:abstractNumId w:val="21"/>
  </w:num>
  <w:num w:numId="22">
    <w:abstractNumId w:val="36"/>
  </w:num>
  <w:num w:numId="23">
    <w:abstractNumId w:val="35"/>
  </w:num>
  <w:num w:numId="24">
    <w:abstractNumId w:val="13"/>
  </w:num>
  <w:num w:numId="25">
    <w:abstractNumId w:val="4"/>
  </w:num>
  <w:num w:numId="26">
    <w:abstractNumId w:val="8"/>
  </w:num>
  <w:num w:numId="27">
    <w:abstractNumId w:val="29"/>
  </w:num>
  <w:num w:numId="28">
    <w:abstractNumId w:val="1"/>
  </w:num>
  <w:num w:numId="29">
    <w:abstractNumId w:val="25"/>
  </w:num>
  <w:num w:numId="30">
    <w:abstractNumId w:val="31"/>
  </w:num>
  <w:num w:numId="31">
    <w:abstractNumId w:val="24"/>
  </w:num>
  <w:num w:numId="32">
    <w:abstractNumId w:val="20"/>
  </w:num>
  <w:num w:numId="33">
    <w:abstractNumId w:val="22"/>
  </w:num>
  <w:num w:numId="34">
    <w:abstractNumId w:val="11"/>
  </w:num>
  <w:num w:numId="35">
    <w:abstractNumId w:val="23"/>
  </w:num>
  <w:num w:numId="36">
    <w:abstractNumId w:val="1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1B0"/>
    <w:rsid w:val="00054682"/>
    <w:rsid w:val="000957EA"/>
    <w:rsid w:val="000B1427"/>
    <w:rsid w:val="000D1E5A"/>
    <w:rsid w:val="000E6819"/>
    <w:rsid w:val="0010106C"/>
    <w:rsid w:val="00103724"/>
    <w:rsid w:val="00104546"/>
    <w:rsid w:val="00116FA2"/>
    <w:rsid w:val="00146EDE"/>
    <w:rsid w:val="00174E29"/>
    <w:rsid w:val="00174FCD"/>
    <w:rsid w:val="00195E39"/>
    <w:rsid w:val="001975DF"/>
    <w:rsid w:val="001B724A"/>
    <w:rsid w:val="001D2EFD"/>
    <w:rsid w:val="001F05CB"/>
    <w:rsid w:val="00206DA3"/>
    <w:rsid w:val="002277FC"/>
    <w:rsid w:val="002568CF"/>
    <w:rsid w:val="0029205B"/>
    <w:rsid w:val="002D1E34"/>
    <w:rsid w:val="00316005"/>
    <w:rsid w:val="003303C0"/>
    <w:rsid w:val="003325BF"/>
    <w:rsid w:val="003646BB"/>
    <w:rsid w:val="003E01B0"/>
    <w:rsid w:val="00404F9B"/>
    <w:rsid w:val="00406339"/>
    <w:rsid w:val="0041780E"/>
    <w:rsid w:val="00430F5C"/>
    <w:rsid w:val="004E396E"/>
    <w:rsid w:val="005077FB"/>
    <w:rsid w:val="00507C26"/>
    <w:rsid w:val="005339F7"/>
    <w:rsid w:val="005465B0"/>
    <w:rsid w:val="00564211"/>
    <w:rsid w:val="005B4006"/>
    <w:rsid w:val="0062709F"/>
    <w:rsid w:val="00682FD6"/>
    <w:rsid w:val="006838A0"/>
    <w:rsid w:val="006A2023"/>
    <w:rsid w:val="006A7330"/>
    <w:rsid w:val="006B0883"/>
    <w:rsid w:val="006E0621"/>
    <w:rsid w:val="00702606"/>
    <w:rsid w:val="00716A79"/>
    <w:rsid w:val="007327DC"/>
    <w:rsid w:val="00743B70"/>
    <w:rsid w:val="00772381"/>
    <w:rsid w:val="00793445"/>
    <w:rsid w:val="007A0E3E"/>
    <w:rsid w:val="007D658A"/>
    <w:rsid w:val="007D77A5"/>
    <w:rsid w:val="007E36F6"/>
    <w:rsid w:val="00805C78"/>
    <w:rsid w:val="008530B2"/>
    <w:rsid w:val="008D274B"/>
    <w:rsid w:val="008D765D"/>
    <w:rsid w:val="008E3E69"/>
    <w:rsid w:val="008F62E6"/>
    <w:rsid w:val="009041A2"/>
    <w:rsid w:val="009051B6"/>
    <w:rsid w:val="009209D9"/>
    <w:rsid w:val="00936265"/>
    <w:rsid w:val="009555A3"/>
    <w:rsid w:val="00960E22"/>
    <w:rsid w:val="009B4B14"/>
    <w:rsid w:val="009E52BD"/>
    <w:rsid w:val="00A33A88"/>
    <w:rsid w:val="00A52763"/>
    <w:rsid w:val="00A8243F"/>
    <w:rsid w:val="00AA50D3"/>
    <w:rsid w:val="00AB1167"/>
    <w:rsid w:val="00AC232F"/>
    <w:rsid w:val="00AC773B"/>
    <w:rsid w:val="00AE6C68"/>
    <w:rsid w:val="00AF5C49"/>
    <w:rsid w:val="00B11166"/>
    <w:rsid w:val="00B125B6"/>
    <w:rsid w:val="00B21277"/>
    <w:rsid w:val="00B840FE"/>
    <w:rsid w:val="00B87DA2"/>
    <w:rsid w:val="00B9123E"/>
    <w:rsid w:val="00B96E50"/>
    <w:rsid w:val="00BE5109"/>
    <w:rsid w:val="00C301A6"/>
    <w:rsid w:val="00C34769"/>
    <w:rsid w:val="00C60CAA"/>
    <w:rsid w:val="00CC0B23"/>
    <w:rsid w:val="00CC1721"/>
    <w:rsid w:val="00D20DB8"/>
    <w:rsid w:val="00D47A74"/>
    <w:rsid w:val="00D85A00"/>
    <w:rsid w:val="00D8696B"/>
    <w:rsid w:val="00D87251"/>
    <w:rsid w:val="00DA5BFD"/>
    <w:rsid w:val="00DF419B"/>
    <w:rsid w:val="00E07558"/>
    <w:rsid w:val="00E545DF"/>
    <w:rsid w:val="00EF20E0"/>
    <w:rsid w:val="00EF757A"/>
    <w:rsid w:val="00F143B3"/>
    <w:rsid w:val="00F4516E"/>
    <w:rsid w:val="00FA1366"/>
    <w:rsid w:val="00FB71EF"/>
    <w:rsid w:val="00FD007D"/>
    <w:rsid w:val="00FD05C4"/>
    <w:rsid w:val="00FD5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A166CA1"/>
  <w15:chartTrackingRefBased/>
  <w15:docId w15:val="{98070A8D-3517-4549-934E-78458B892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5B0"/>
  </w:style>
  <w:style w:type="paragraph" w:styleId="Heading1">
    <w:name w:val="heading 1"/>
    <w:basedOn w:val="Normal"/>
    <w:next w:val="Normal"/>
    <w:link w:val="Heading1Char"/>
    <w:uiPriority w:val="9"/>
    <w:qFormat/>
    <w:rsid w:val="00FD05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01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1B0"/>
  </w:style>
  <w:style w:type="paragraph" w:styleId="Footer">
    <w:name w:val="footer"/>
    <w:basedOn w:val="Normal"/>
    <w:link w:val="FooterChar"/>
    <w:uiPriority w:val="99"/>
    <w:unhideWhenUsed/>
    <w:rsid w:val="003E01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1B0"/>
  </w:style>
  <w:style w:type="paragraph" w:styleId="Title">
    <w:name w:val="Title"/>
    <w:basedOn w:val="Normal"/>
    <w:next w:val="Normal"/>
    <w:link w:val="TitleChar"/>
    <w:uiPriority w:val="10"/>
    <w:qFormat/>
    <w:rsid w:val="003E01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01B0"/>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3E0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65B0"/>
    <w:pPr>
      <w:ind w:left="720"/>
      <w:contextualSpacing/>
    </w:pPr>
  </w:style>
  <w:style w:type="character" w:customStyle="1" w:styleId="Heading1Char">
    <w:name w:val="Heading 1 Char"/>
    <w:basedOn w:val="DefaultParagraphFont"/>
    <w:link w:val="Heading1"/>
    <w:uiPriority w:val="9"/>
    <w:rsid w:val="00FD05C4"/>
    <w:rPr>
      <w:rFonts w:asciiTheme="majorHAnsi" w:eastAsiaTheme="majorEastAsia" w:hAnsiTheme="majorHAnsi" w:cstheme="majorBidi"/>
      <w:color w:val="2E74B5" w:themeColor="accent1" w:themeShade="BF"/>
      <w:sz w:val="32"/>
      <w:szCs w:val="32"/>
    </w:rPr>
  </w:style>
  <w:style w:type="paragraph" w:customStyle="1" w:styleId="Default">
    <w:name w:val="Default"/>
    <w:rsid w:val="007E36F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325BF"/>
    <w:rPr>
      <w:color w:val="0563C1" w:themeColor="hyperlink"/>
      <w:u w:val="single"/>
    </w:rPr>
  </w:style>
  <w:style w:type="table" w:customStyle="1" w:styleId="TableGrid1">
    <w:name w:val="Table Grid1"/>
    <w:basedOn w:val="TableNormal"/>
    <w:next w:val="TableGrid"/>
    <w:uiPriority w:val="59"/>
    <w:rsid w:val="00D87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55A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4516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B125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426468">
      <w:bodyDiv w:val="1"/>
      <w:marLeft w:val="0"/>
      <w:marRight w:val="0"/>
      <w:marTop w:val="0"/>
      <w:marBottom w:val="0"/>
      <w:divBdr>
        <w:top w:val="none" w:sz="0" w:space="0" w:color="auto"/>
        <w:left w:val="none" w:sz="0" w:space="0" w:color="auto"/>
        <w:bottom w:val="none" w:sz="0" w:space="0" w:color="auto"/>
        <w:right w:val="none" w:sz="0" w:space="0" w:color="auto"/>
      </w:divBdr>
      <w:divsChild>
        <w:div w:id="4969138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cid:6326418034737578257753573"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mailto:EducationCentreBookings@bedfordhospital.nhs.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6.jpeg"/><Relationship Id="rId54" Type="http://schemas.openxmlformats.org/officeDocument/2006/relationships/hyperlink" Target="mailto:Jan.Bordiak@bedsft.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cid:8268018034737578257753573" TargetMode="External"/><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header" Target="head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cid:8505913350570644017061347" TargetMode="External"/><Relationship Id="rId49" Type="http://schemas.openxmlformats.org/officeDocument/2006/relationships/image" Target="media/image32.png"/><Relationship Id="rId57" Type="http://schemas.openxmlformats.org/officeDocument/2006/relationships/hyperlink" Target="https://www.bedsft-training.co.uk/"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yperlink" Target="https://www.gbukgroup.com/brands/gbuk-banana/elevation-devices/flojac/banana-flojac/" TargetMode="External"/><Relationship Id="rId48" Type="http://schemas.openxmlformats.org/officeDocument/2006/relationships/image" Target="media/image31.png"/><Relationship Id="rId56" Type="http://schemas.openxmlformats.org/officeDocument/2006/relationships/hyperlink" Target="https://bhintranet.bedsft.nhs.uk/departments/clinical/manual-handling/" TargetMode="Externa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cid:8664315692654111137407460" TargetMode="External"/><Relationship Id="rId46" Type="http://schemas.openxmlformats.org/officeDocument/2006/relationships/image" Target="media/image29.pn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14BB3B-A966-4E70-A7AD-234BC9521965}"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406314BD-6A22-4910-AA14-EF038AAB1FB5}">
      <dgm:prSet phldrT="[Text]"/>
      <dgm:spPr/>
      <dgm:t>
        <a:bodyPr/>
        <a:lstStyle/>
        <a:p>
          <a:r>
            <a:rPr lang="en-GB"/>
            <a:t>Level 1</a:t>
          </a:r>
        </a:p>
      </dgm:t>
    </dgm:pt>
    <dgm:pt modelId="{26431612-9E84-4FD3-B30A-3A29524378EE}" type="parTrans" cxnId="{2FA62D91-BD81-4E9E-91EA-2BFB72A0FE01}">
      <dgm:prSet/>
      <dgm:spPr/>
      <dgm:t>
        <a:bodyPr/>
        <a:lstStyle/>
        <a:p>
          <a:endParaRPr lang="en-GB"/>
        </a:p>
      </dgm:t>
    </dgm:pt>
    <dgm:pt modelId="{1C6245B3-608C-4273-B53D-FCDEC0C7C87E}" type="sibTrans" cxnId="{2FA62D91-BD81-4E9E-91EA-2BFB72A0FE01}">
      <dgm:prSet/>
      <dgm:spPr/>
      <dgm:t>
        <a:bodyPr/>
        <a:lstStyle/>
        <a:p>
          <a:endParaRPr lang="en-GB"/>
        </a:p>
      </dgm:t>
    </dgm:pt>
    <dgm:pt modelId="{277633E9-B35D-4B9F-8BA5-891C9EA217EA}">
      <dgm:prSet phldrT="[Text]"/>
      <dgm:spPr/>
      <dgm:t>
        <a:bodyPr/>
        <a:lstStyle/>
        <a:p>
          <a:r>
            <a:rPr lang="en-GB"/>
            <a:t>All clinical/ non clinical staff required to complete via eLearning or workbook</a:t>
          </a:r>
        </a:p>
      </dgm:t>
    </dgm:pt>
    <dgm:pt modelId="{8A2D3E6A-52AC-40AF-9EF3-FA9DE9533904}" type="parTrans" cxnId="{86540A10-0E98-4DA3-8B53-702CBABB6C6E}">
      <dgm:prSet/>
      <dgm:spPr/>
      <dgm:t>
        <a:bodyPr/>
        <a:lstStyle/>
        <a:p>
          <a:endParaRPr lang="en-GB"/>
        </a:p>
      </dgm:t>
    </dgm:pt>
    <dgm:pt modelId="{E0BAB48A-D8B2-484C-97C1-489C11F1BE28}" type="sibTrans" cxnId="{86540A10-0E98-4DA3-8B53-702CBABB6C6E}">
      <dgm:prSet/>
      <dgm:spPr/>
      <dgm:t>
        <a:bodyPr/>
        <a:lstStyle/>
        <a:p>
          <a:endParaRPr lang="en-GB"/>
        </a:p>
      </dgm:t>
    </dgm:pt>
    <dgm:pt modelId="{EAFD459B-3D60-4C4E-8627-30C654A7A2F4}">
      <dgm:prSet phldrT="[Text]"/>
      <dgm:spPr/>
      <dgm:t>
        <a:bodyPr/>
        <a:lstStyle/>
        <a:p>
          <a:r>
            <a:rPr lang="en-GB"/>
            <a:t>Level 2 Workbook</a:t>
          </a:r>
        </a:p>
      </dgm:t>
    </dgm:pt>
    <dgm:pt modelId="{D755501F-5671-44D7-9B22-54261F29998A}" type="parTrans" cxnId="{97C30CBD-10EC-4A76-A425-31EE34E5B5AA}">
      <dgm:prSet/>
      <dgm:spPr/>
      <dgm:t>
        <a:bodyPr/>
        <a:lstStyle/>
        <a:p>
          <a:endParaRPr lang="en-GB"/>
        </a:p>
      </dgm:t>
    </dgm:pt>
    <dgm:pt modelId="{7795743D-0FAF-4C1D-A770-8BA70B86E681}" type="sibTrans" cxnId="{97C30CBD-10EC-4A76-A425-31EE34E5B5AA}">
      <dgm:prSet/>
      <dgm:spPr/>
      <dgm:t>
        <a:bodyPr/>
        <a:lstStyle/>
        <a:p>
          <a:endParaRPr lang="en-GB"/>
        </a:p>
      </dgm:t>
    </dgm:pt>
    <dgm:pt modelId="{5A4C18B8-5F10-46E1-AB3A-69E15CA52128}">
      <dgm:prSet phldrT="[Text]"/>
      <dgm:spPr/>
      <dgm:t>
        <a:bodyPr/>
        <a:lstStyle/>
        <a:p>
          <a:r>
            <a:rPr lang="en-GB"/>
            <a:t>All patient facing clinical staff that regularly participates in moving and handling activities with patients. Classroom practical session can be provided upon completion if required.</a:t>
          </a:r>
        </a:p>
      </dgm:t>
    </dgm:pt>
    <dgm:pt modelId="{5AA8F2BD-C8C4-4B2E-A4A8-78C700018FD8}" type="parTrans" cxnId="{8584AD79-8149-4CCE-AA45-C28EAC97E3F4}">
      <dgm:prSet/>
      <dgm:spPr/>
      <dgm:t>
        <a:bodyPr/>
        <a:lstStyle/>
        <a:p>
          <a:endParaRPr lang="en-GB"/>
        </a:p>
      </dgm:t>
    </dgm:pt>
    <dgm:pt modelId="{EC5AAF4D-821D-4A62-A63D-96F381122E62}" type="sibTrans" cxnId="{8584AD79-8149-4CCE-AA45-C28EAC97E3F4}">
      <dgm:prSet/>
      <dgm:spPr/>
      <dgm:t>
        <a:bodyPr/>
        <a:lstStyle/>
        <a:p>
          <a:endParaRPr lang="en-GB"/>
        </a:p>
      </dgm:t>
    </dgm:pt>
    <dgm:pt modelId="{87837D2B-24DD-448B-AF98-B3B68E02EE9E}">
      <dgm:prSet phldrT="[Text]"/>
      <dgm:spPr/>
      <dgm:t>
        <a:bodyPr/>
        <a:lstStyle/>
        <a:p>
          <a:r>
            <a:rPr lang="en-GB"/>
            <a:t>Clinical based/ registered staff that do not regularly participate in manual handling activities with patients, but require level 2 theory</a:t>
          </a:r>
        </a:p>
      </dgm:t>
    </dgm:pt>
    <dgm:pt modelId="{BC8EB800-6F6B-4B7C-B730-10E4EFFF68BD}" type="parTrans" cxnId="{84C71CA6-9102-418B-8190-10737DDAF811}">
      <dgm:prSet/>
      <dgm:spPr/>
      <dgm:t>
        <a:bodyPr/>
        <a:lstStyle/>
        <a:p>
          <a:endParaRPr lang="en-GB"/>
        </a:p>
      </dgm:t>
    </dgm:pt>
    <dgm:pt modelId="{7C3985C4-58B6-4F12-A9BC-D03D2D14E9AF}" type="sibTrans" cxnId="{84C71CA6-9102-418B-8190-10737DDAF811}">
      <dgm:prSet/>
      <dgm:spPr/>
      <dgm:t>
        <a:bodyPr/>
        <a:lstStyle/>
        <a:p>
          <a:endParaRPr lang="en-GB"/>
        </a:p>
      </dgm:t>
    </dgm:pt>
    <dgm:pt modelId="{4FA4E005-FB53-4D82-84FC-26600C4C3CEE}">
      <dgm:prSet phldrT="[Text]"/>
      <dgm:spPr/>
      <dgm:t>
        <a:bodyPr/>
        <a:lstStyle/>
        <a:p>
          <a:r>
            <a:rPr lang="en-GB"/>
            <a:t>Level 2</a:t>
          </a:r>
        </a:p>
      </dgm:t>
    </dgm:pt>
    <dgm:pt modelId="{59F42530-C653-4EB0-9808-257C2186B3C7}" type="sibTrans" cxnId="{4C235F97-BC70-4468-8E2A-23B7CEE6133B}">
      <dgm:prSet/>
      <dgm:spPr/>
      <dgm:t>
        <a:bodyPr/>
        <a:lstStyle/>
        <a:p>
          <a:endParaRPr lang="en-GB"/>
        </a:p>
      </dgm:t>
    </dgm:pt>
    <dgm:pt modelId="{BAC82F04-AAE6-4961-97D1-D6E9EB096499}" type="parTrans" cxnId="{4C235F97-BC70-4468-8E2A-23B7CEE6133B}">
      <dgm:prSet/>
      <dgm:spPr/>
      <dgm:t>
        <a:bodyPr/>
        <a:lstStyle/>
        <a:p>
          <a:endParaRPr lang="en-GB"/>
        </a:p>
      </dgm:t>
    </dgm:pt>
    <dgm:pt modelId="{A00B675B-6060-4DC0-8E69-32B0F0F17ADA}" type="pres">
      <dgm:prSet presAssocID="{AF14BB3B-A966-4E70-A7AD-234BC9521965}" presName="Name0" presStyleCnt="0">
        <dgm:presLayoutVars>
          <dgm:dir/>
          <dgm:animLvl val="lvl"/>
          <dgm:resizeHandles val="exact"/>
        </dgm:presLayoutVars>
      </dgm:prSet>
      <dgm:spPr/>
      <dgm:t>
        <a:bodyPr/>
        <a:lstStyle/>
        <a:p>
          <a:endParaRPr lang="en-GB"/>
        </a:p>
      </dgm:t>
    </dgm:pt>
    <dgm:pt modelId="{CCB0B691-8E97-4317-8E0D-53057F85D3B7}" type="pres">
      <dgm:prSet presAssocID="{406314BD-6A22-4910-AA14-EF038AAB1FB5}" presName="linNode" presStyleCnt="0"/>
      <dgm:spPr/>
    </dgm:pt>
    <dgm:pt modelId="{8844F9E0-7422-4BD6-B2C9-079D7DD714CC}" type="pres">
      <dgm:prSet presAssocID="{406314BD-6A22-4910-AA14-EF038AAB1FB5}" presName="parentText" presStyleLbl="node1" presStyleIdx="0" presStyleCnt="3" custLinFactNeighborY="-151">
        <dgm:presLayoutVars>
          <dgm:chMax val="1"/>
          <dgm:bulletEnabled val="1"/>
        </dgm:presLayoutVars>
      </dgm:prSet>
      <dgm:spPr/>
      <dgm:t>
        <a:bodyPr/>
        <a:lstStyle/>
        <a:p>
          <a:endParaRPr lang="en-GB"/>
        </a:p>
      </dgm:t>
    </dgm:pt>
    <dgm:pt modelId="{E895E5B1-454B-469B-9796-596DF0159BBF}" type="pres">
      <dgm:prSet presAssocID="{406314BD-6A22-4910-AA14-EF038AAB1FB5}" presName="descendantText" presStyleLbl="alignAccFollowNode1" presStyleIdx="0" presStyleCnt="3">
        <dgm:presLayoutVars>
          <dgm:bulletEnabled val="1"/>
        </dgm:presLayoutVars>
      </dgm:prSet>
      <dgm:spPr/>
      <dgm:t>
        <a:bodyPr/>
        <a:lstStyle/>
        <a:p>
          <a:endParaRPr lang="en-GB"/>
        </a:p>
      </dgm:t>
    </dgm:pt>
    <dgm:pt modelId="{1CDA4199-29FF-4D3D-935B-DF810D50BB26}" type="pres">
      <dgm:prSet presAssocID="{1C6245B3-608C-4273-B53D-FCDEC0C7C87E}" presName="sp" presStyleCnt="0"/>
      <dgm:spPr/>
    </dgm:pt>
    <dgm:pt modelId="{CC54CDFF-D863-4D85-965D-62AB95FBB700}" type="pres">
      <dgm:prSet presAssocID="{EAFD459B-3D60-4C4E-8627-30C654A7A2F4}" presName="linNode" presStyleCnt="0"/>
      <dgm:spPr/>
    </dgm:pt>
    <dgm:pt modelId="{AE728A71-FA7A-43CC-862B-C59642505368}" type="pres">
      <dgm:prSet presAssocID="{EAFD459B-3D60-4C4E-8627-30C654A7A2F4}" presName="parentText" presStyleLbl="node1" presStyleIdx="1" presStyleCnt="3" custLinFactNeighborY="1197">
        <dgm:presLayoutVars>
          <dgm:chMax val="1"/>
          <dgm:bulletEnabled val="1"/>
        </dgm:presLayoutVars>
      </dgm:prSet>
      <dgm:spPr/>
      <dgm:t>
        <a:bodyPr/>
        <a:lstStyle/>
        <a:p>
          <a:endParaRPr lang="en-GB"/>
        </a:p>
      </dgm:t>
    </dgm:pt>
    <dgm:pt modelId="{96390117-F8E4-430D-A2E7-B81BBE084607}" type="pres">
      <dgm:prSet presAssocID="{EAFD459B-3D60-4C4E-8627-30C654A7A2F4}" presName="descendantText" presStyleLbl="alignAccFollowNode1" presStyleIdx="1" presStyleCnt="3">
        <dgm:presLayoutVars>
          <dgm:bulletEnabled val="1"/>
        </dgm:presLayoutVars>
      </dgm:prSet>
      <dgm:spPr/>
      <dgm:t>
        <a:bodyPr/>
        <a:lstStyle/>
        <a:p>
          <a:endParaRPr lang="en-GB"/>
        </a:p>
      </dgm:t>
    </dgm:pt>
    <dgm:pt modelId="{12559339-1FA5-46C6-A58F-A13F7EF87D77}" type="pres">
      <dgm:prSet presAssocID="{7795743D-0FAF-4C1D-A770-8BA70B86E681}" presName="sp" presStyleCnt="0"/>
      <dgm:spPr/>
    </dgm:pt>
    <dgm:pt modelId="{3857C38F-F612-4148-8F34-76445B3CD18F}" type="pres">
      <dgm:prSet presAssocID="{4FA4E005-FB53-4D82-84FC-26600C4C3CEE}" presName="linNode" presStyleCnt="0"/>
      <dgm:spPr/>
    </dgm:pt>
    <dgm:pt modelId="{7A0979D7-4043-4522-9BBC-CC4707FE46AD}" type="pres">
      <dgm:prSet presAssocID="{4FA4E005-FB53-4D82-84FC-26600C4C3CEE}" presName="parentText" presStyleLbl="node1" presStyleIdx="2" presStyleCnt="3">
        <dgm:presLayoutVars>
          <dgm:chMax val="1"/>
          <dgm:bulletEnabled val="1"/>
        </dgm:presLayoutVars>
      </dgm:prSet>
      <dgm:spPr/>
      <dgm:t>
        <a:bodyPr/>
        <a:lstStyle/>
        <a:p>
          <a:endParaRPr lang="en-GB"/>
        </a:p>
      </dgm:t>
    </dgm:pt>
    <dgm:pt modelId="{285186BF-41CF-4158-8FB4-DB956B6A0563}" type="pres">
      <dgm:prSet presAssocID="{4FA4E005-FB53-4D82-84FC-26600C4C3CEE}" presName="descendantText" presStyleLbl="alignAccFollowNode1" presStyleIdx="2" presStyleCnt="3">
        <dgm:presLayoutVars>
          <dgm:bulletEnabled val="1"/>
        </dgm:presLayoutVars>
      </dgm:prSet>
      <dgm:spPr/>
      <dgm:t>
        <a:bodyPr/>
        <a:lstStyle/>
        <a:p>
          <a:endParaRPr lang="en-GB"/>
        </a:p>
      </dgm:t>
    </dgm:pt>
  </dgm:ptLst>
  <dgm:cxnLst>
    <dgm:cxn modelId="{4C235F97-BC70-4468-8E2A-23B7CEE6133B}" srcId="{AF14BB3B-A966-4E70-A7AD-234BC9521965}" destId="{4FA4E005-FB53-4D82-84FC-26600C4C3CEE}" srcOrd="2" destOrd="0" parTransId="{BAC82F04-AAE6-4961-97D1-D6E9EB096499}" sibTransId="{59F42530-C653-4EB0-9808-257C2186B3C7}"/>
    <dgm:cxn modelId="{66A4B2B6-A573-436C-9942-83846072A10D}" type="presOf" srcId="{87837D2B-24DD-448B-AF98-B3B68E02EE9E}" destId="{285186BF-41CF-4158-8FB4-DB956B6A0563}" srcOrd="0" destOrd="0" presId="urn:microsoft.com/office/officeart/2005/8/layout/vList5"/>
    <dgm:cxn modelId="{3DBFB25C-E7BB-4E4F-951F-6441C0B3B6D3}" type="presOf" srcId="{AF14BB3B-A966-4E70-A7AD-234BC9521965}" destId="{A00B675B-6060-4DC0-8E69-32B0F0F17ADA}" srcOrd="0" destOrd="0" presId="urn:microsoft.com/office/officeart/2005/8/layout/vList5"/>
    <dgm:cxn modelId="{62B73F69-5875-4B7E-9BF5-A3088EA0FD40}" type="presOf" srcId="{4FA4E005-FB53-4D82-84FC-26600C4C3CEE}" destId="{7A0979D7-4043-4522-9BBC-CC4707FE46AD}" srcOrd="0" destOrd="0" presId="urn:microsoft.com/office/officeart/2005/8/layout/vList5"/>
    <dgm:cxn modelId="{8584AD79-8149-4CCE-AA45-C28EAC97E3F4}" srcId="{EAFD459B-3D60-4C4E-8627-30C654A7A2F4}" destId="{5A4C18B8-5F10-46E1-AB3A-69E15CA52128}" srcOrd="0" destOrd="0" parTransId="{5AA8F2BD-C8C4-4B2E-A4A8-78C700018FD8}" sibTransId="{EC5AAF4D-821D-4A62-A63D-96F381122E62}"/>
    <dgm:cxn modelId="{3224C212-1F1D-41E8-B4A9-75502F077569}" type="presOf" srcId="{406314BD-6A22-4910-AA14-EF038AAB1FB5}" destId="{8844F9E0-7422-4BD6-B2C9-079D7DD714CC}" srcOrd="0" destOrd="0" presId="urn:microsoft.com/office/officeart/2005/8/layout/vList5"/>
    <dgm:cxn modelId="{5741D037-13F7-43CA-AA78-E40D26D2C325}" type="presOf" srcId="{277633E9-B35D-4B9F-8BA5-891C9EA217EA}" destId="{E895E5B1-454B-469B-9796-596DF0159BBF}" srcOrd="0" destOrd="0" presId="urn:microsoft.com/office/officeart/2005/8/layout/vList5"/>
    <dgm:cxn modelId="{84C71CA6-9102-418B-8190-10737DDAF811}" srcId="{4FA4E005-FB53-4D82-84FC-26600C4C3CEE}" destId="{87837D2B-24DD-448B-AF98-B3B68E02EE9E}" srcOrd="0" destOrd="0" parTransId="{BC8EB800-6F6B-4B7C-B730-10E4EFFF68BD}" sibTransId="{7C3985C4-58B6-4F12-A9BC-D03D2D14E9AF}"/>
    <dgm:cxn modelId="{AA51B7E0-197E-4922-BC02-D68D00FD6FD2}" type="presOf" srcId="{5A4C18B8-5F10-46E1-AB3A-69E15CA52128}" destId="{96390117-F8E4-430D-A2E7-B81BBE084607}" srcOrd="0" destOrd="0" presId="urn:microsoft.com/office/officeart/2005/8/layout/vList5"/>
    <dgm:cxn modelId="{BDC968AA-5300-44F0-A257-B444F3010D11}" type="presOf" srcId="{EAFD459B-3D60-4C4E-8627-30C654A7A2F4}" destId="{AE728A71-FA7A-43CC-862B-C59642505368}" srcOrd="0" destOrd="0" presId="urn:microsoft.com/office/officeart/2005/8/layout/vList5"/>
    <dgm:cxn modelId="{86540A10-0E98-4DA3-8B53-702CBABB6C6E}" srcId="{406314BD-6A22-4910-AA14-EF038AAB1FB5}" destId="{277633E9-B35D-4B9F-8BA5-891C9EA217EA}" srcOrd="0" destOrd="0" parTransId="{8A2D3E6A-52AC-40AF-9EF3-FA9DE9533904}" sibTransId="{E0BAB48A-D8B2-484C-97C1-489C11F1BE28}"/>
    <dgm:cxn modelId="{97C30CBD-10EC-4A76-A425-31EE34E5B5AA}" srcId="{AF14BB3B-A966-4E70-A7AD-234BC9521965}" destId="{EAFD459B-3D60-4C4E-8627-30C654A7A2F4}" srcOrd="1" destOrd="0" parTransId="{D755501F-5671-44D7-9B22-54261F29998A}" sibTransId="{7795743D-0FAF-4C1D-A770-8BA70B86E681}"/>
    <dgm:cxn modelId="{2FA62D91-BD81-4E9E-91EA-2BFB72A0FE01}" srcId="{AF14BB3B-A966-4E70-A7AD-234BC9521965}" destId="{406314BD-6A22-4910-AA14-EF038AAB1FB5}" srcOrd="0" destOrd="0" parTransId="{26431612-9E84-4FD3-B30A-3A29524378EE}" sibTransId="{1C6245B3-608C-4273-B53D-FCDEC0C7C87E}"/>
    <dgm:cxn modelId="{6297FDCF-A603-43B5-B067-75620BA0290D}" type="presParOf" srcId="{A00B675B-6060-4DC0-8E69-32B0F0F17ADA}" destId="{CCB0B691-8E97-4317-8E0D-53057F85D3B7}" srcOrd="0" destOrd="0" presId="urn:microsoft.com/office/officeart/2005/8/layout/vList5"/>
    <dgm:cxn modelId="{E9F8C0E8-ECC9-477A-84D1-49E282D534F0}" type="presParOf" srcId="{CCB0B691-8E97-4317-8E0D-53057F85D3B7}" destId="{8844F9E0-7422-4BD6-B2C9-079D7DD714CC}" srcOrd="0" destOrd="0" presId="urn:microsoft.com/office/officeart/2005/8/layout/vList5"/>
    <dgm:cxn modelId="{98E87B77-74A6-40EE-8A41-95B52D1A582E}" type="presParOf" srcId="{CCB0B691-8E97-4317-8E0D-53057F85D3B7}" destId="{E895E5B1-454B-469B-9796-596DF0159BBF}" srcOrd="1" destOrd="0" presId="urn:microsoft.com/office/officeart/2005/8/layout/vList5"/>
    <dgm:cxn modelId="{66739033-F151-4C07-A995-1E0FF0F89B2D}" type="presParOf" srcId="{A00B675B-6060-4DC0-8E69-32B0F0F17ADA}" destId="{1CDA4199-29FF-4D3D-935B-DF810D50BB26}" srcOrd="1" destOrd="0" presId="urn:microsoft.com/office/officeart/2005/8/layout/vList5"/>
    <dgm:cxn modelId="{2EF8C75D-1D7A-4292-8155-87A3394963B2}" type="presParOf" srcId="{A00B675B-6060-4DC0-8E69-32B0F0F17ADA}" destId="{CC54CDFF-D863-4D85-965D-62AB95FBB700}" srcOrd="2" destOrd="0" presId="urn:microsoft.com/office/officeart/2005/8/layout/vList5"/>
    <dgm:cxn modelId="{05BCD381-9E44-4990-9DAC-C39052C4E431}" type="presParOf" srcId="{CC54CDFF-D863-4D85-965D-62AB95FBB700}" destId="{AE728A71-FA7A-43CC-862B-C59642505368}" srcOrd="0" destOrd="0" presId="urn:microsoft.com/office/officeart/2005/8/layout/vList5"/>
    <dgm:cxn modelId="{EEEC9742-9A7C-456E-87D0-FA7DB60B8732}" type="presParOf" srcId="{CC54CDFF-D863-4D85-965D-62AB95FBB700}" destId="{96390117-F8E4-430D-A2E7-B81BBE084607}" srcOrd="1" destOrd="0" presId="urn:microsoft.com/office/officeart/2005/8/layout/vList5"/>
    <dgm:cxn modelId="{BC1F401D-58FC-49D2-8861-38637D136735}" type="presParOf" srcId="{A00B675B-6060-4DC0-8E69-32B0F0F17ADA}" destId="{12559339-1FA5-46C6-A58F-A13F7EF87D77}" srcOrd="3" destOrd="0" presId="urn:microsoft.com/office/officeart/2005/8/layout/vList5"/>
    <dgm:cxn modelId="{38FD2B4D-9823-4E79-B3EB-55CBB9FC738B}" type="presParOf" srcId="{A00B675B-6060-4DC0-8E69-32B0F0F17ADA}" destId="{3857C38F-F612-4148-8F34-76445B3CD18F}" srcOrd="4" destOrd="0" presId="urn:microsoft.com/office/officeart/2005/8/layout/vList5"/>
    <dgm:cxn modelId="{FE003D4B-6028-4204-A937-9E292F1B2F35}" type="presParOf" srcId="{3857C38F-F612-4148-8F34-76445B3CD18F}" destId="{7A0979D7-4043-4522-9BBC-CC4707FE46AD}" srcOrd="0" destOrd="0" presId="urn:microsoft.com/office/officeart/2005/8/layout/vList5"/>
    <dgm:cxn modelId="{3ECD54AF-020E-4DC6-B513-D0D174668A2E}" type="presParOf" srcId="{3857C38F-F612-4148-8F34-76445B3CD18F}" destId="{285186BF-41CF-4158-8FB4-DB956B6A0563}"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5E5B1-454B-469B-9796-596DF0159BBF}">
      <dsp:nvSpPr>
        <dsp:cNvPr id="0" name=""/>
        <dsp:cNvSpPr/>
      </dsp:nvSpPr>
      <dsp:spPr>
        <a:xfrm rot="5400000">
          <a:off x="3448991" y="-1371213"/>
          <a:ext cx="643108" cy="354874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GB" sz="1000" kern="1200"/>
            <a:t>All clinical/ non clinical staff required to complete via eLearning or workbook</a:t>
          </a:r>
        </a:p>
      </dsp:txBody>
      <dsp:txXfrm rot="-5400000">
        <a:off x="1996171" y="113001"/>
        <a:ext cx="3517355" cy="580320"/>
      </dsp:txXfrm>
    </dsp:sp>
    <dsp:sp modelId="{8844F9E0-7422-4BD6-B2C9-079D7DD714CC}">
      <dsp:nvSpPr>
        <dsp:cNvPr id="0" name=""/>
        <dsp:cNvSpPr/>
      </dsp:nvSpPr>
      <dsp:spPr>
        <a:xfrm>
          <a:off x="0" y="4"/>
          <a:ext cx="1996171" cy="8038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en-GB" sz="2200" kern="1200"/>
            <a:t>Level 1</a:t>
          </a:r>
        </a:p>
      </dsp:txBody>
      <dsp:txXfrm>
        <a:off x="39242" y="39246"/>
        <a:ext cx="1917687" cy="725402"/>
      </dsp:txXfrm>
    </dsp:sp>
    <dsp:sp modelId="{96390117-F8E4-430D-A2E7-B81BBE084607}">
      <dsp:nvSpPr>
        <dsp:cNvPr id="0" name=""/>
        <dsp:cNvSpPr/>
      </dsp:nvSpPr>
      <dsp:spPr>
        <a:xfrm rot="5400000">
          <a:off x="3448991" y="-527133"/>
          <a:ext cx="643108" cy="354874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GB" sz="1000" kern="1200"/>
            <a:t>All patient facing clinical staff that regularly participates in moving and handling activities with patients. Classroom practical session can be provided upon completion if required.</a:t>
          </a:r>
        </a:p>
      </dsp:txBody>
      <dsp:txXfrm rot="-5400000">
        <a:off x="1996171" y="957081"/>
        <a:ext cx="3517355" cy="580320"/>
      </dsp:txXfrm>
    </dsp:sp>
    <dsp:sp modelId="{AE728A71-FA7A-43CC-862B-C59642505368}">
      <dsp:nvSpPr>
        <dsp:cNvPr id="0" name=""/>
        <dsp:cNvSpPr/>
      </dsp:nvSpPr>
      <dsp:spPr>
        <a:xfrm>
          <a:off x="0" y="854920"/>
          <a:ext cx="1996171" cy="8038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en-GB" sz="2200" kern="1200"/>
            <a:t>Level 2 Workbook</a:t>
          </a:r>
        </a:p>
      </dsp:txBody>
      <dsp:txXfrm>
        <a:off x="39242" y="894162"/>
        <a:ext cx="1917687" cy="725402"/>
      </dsp:txXfrm>
    </dsp:sp>
    <dsp:sp modelId="{285186BF-41CF-4158-8FB4-DB956B6A0563}">
      <dsp:nvSpPr>
        <dsp:cNvPr id="0" name=""/>
        <dsp:cNvSpPr/>
      </dsp:nvSpPr>
      <dsp:spPr>
        <a:xfrm rot="5400000">
          <a:off x="3448991" y="316947"/>
          <a:ext cx="643108" cy="354874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GB" sz="1000" kern="1200"/>
            <a:t>Clinical based/ registered staff that do not regularly participate in manual handling activities with patients, but require level 2 theory</a:t>
          </a:r>
        </a:p>
      </dsp:txBody>
      <dsp:txXfrm rot="-5400000">
        <a:off x="1996171" y="1801161"/>
        <a:ext cx="3517355" cy="580320"/>
      </dsp:txXfrm>
    </dsp:sp>
    <dsp:sp modelId="{7A0979D7-4043-4522-9BBC-CC4707FE46AD}">
      <dsp:nvSpPr>
        <dsp:cNvPr id="0" name=""/>
        <dsp:cNvSpPr/>
      </dsp:nvSpPr>
      <dsp:spPr>
        <a:xfrm>
          <a:off x="0" y="1689378"/>
          <a:ext cx="1996171" cy="8038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en-GB" sz="2200" kern="1200"/>
            <a:t>Level 2</a:t>
          </a:r>
        </a:p>
      </dsp:txBody>
      <dsp:txXfrm>
        <a:off x="39242" y="1728620"/>
        <a:ext cx="1917687" cy="72540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09236-443B-4F9A-8011-8588D5716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2629</Words>
  <Characters>14986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Bedford Hospital NHS Trust</Company>
  <LinksUpToDate>false</LinksUpToDate>
  <CharactersWithSpaces>17580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Sofia Koutra</dc:creator>
  <cp:lastModifiedBy>Alecia Leonard</cp:lastModifiedBy>
  <cp:revision>5</cp:revision>
  <dcterms:created xsi:type="dcterms:W3CDTF">2024-04-16T09:54:00Z</dcterms:created>
  <dcterms:modified xsi:type="dcterms:W3CDTF">2024-04-16T09:56:00Z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sp-classification-label">
    <vt:lpwstr>Sensitive</vt:lpwstr>
  </property>
</Properties>
</file>